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1552"/>
        <w:gridCol w:w="811"/>
        <w:gridCol w:w="2831"/>
        <w:gridCol w:w="2883"/>
        <w:gridCol w:w="1774"/>
        <w:gridCol w:w="89"/>
        <w:gridCol w:w="1673"/>
      </w:tblGrid>
      <w:tr w:rsidR="00655562" w:rsidTr="00655562">
        <w:tc>
          <w:tcPr>
            <w:tcW w:w="1500" w:type="pct"/>
            <w:gridSpan w:val="2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81A82">
              <w:rPr>
                <w:b/>
                <w:bCs/>
                <w:sz w:val="20"/>
                <w:szCs w:val="20"/>
              </w:rPr>
              <w:t>No. de Proyecto:</w:t>
            </w:r>
          </w:p>
        </w:tc>
        <w:tc>
          <w:tcPr>
            <w:tcW w:w="1267" w:type="pct"/>
            <w:gridSpan w:val="2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ind w:right="49"/>
              <w:rPr>
                <w:b/>
                <w:color w:val="1F497D" w:themeColor="text2"/>
                <w:sz w:val="20"/>
                <w:szCs w:val="20"/>
              </w:rPr>
            </w:pPr>
            <w:r w:rsidRPr="00781A82">
              <w:rPr>
                <w:b/>
                <w:color w:val="1F497D" w:themeColor="text2"/>
                <w:sz w:val="20"/>
                <w:szCs w:val="20"/>
              </w:rPr>
              <w:t>MX 950 27 1423</w:t>
            </w:r>
          </w:p>
        </w:tc>
        <w:tc>
          <w:tcPr>
            <w:tcW w:w="1651" w:type="pct"/>
            <w:gridSpan w:val="3"/>
            <w:vAlign w:val="center"/>
            <w:hideMark/>
          </w:tcPr>
          <w:p w:rsidR="00655562" w:rsidRDefault="00655562" w:rsidP="001E2D4B">
            <w:pPr>
              <w:spacing w:line="276" w:lineRule="auto"/>
              <w:ind w:right="49"/>
              <w:jc w:val="right"/>
              <w:rPr>
                <w:b/>
                <w:sz w:val="20"/>
                <w:szCs w:val="20"/>
              </w:rPr>
            </w:pPr>
            <w:r w:rsidRPr="00781A82">
              <w:rPr>
                <w:b/>
                <w:sz w:val="20"/>
                <w:szCs w:val="20"/>
              </w:rPr>
              <w:t xml:space="preserve">No. de </w:t>
            </w:r>
            <w:r>
              <w:rPr>
                <w:b/>
                <w:sz w:val="20"/>
                <w:szCs w:val="20"/>
              </w:rPr>
              <w:t>c</w:t>
            </w:r>
            <w:r w:rsidRPr="00781A82">
              <w:rPr>
                <w:b/>
                <w:sz w:val="20"/>
                <w:szCs w:val="20"/>
              </w:rPr>
              <w:t>liente:</w:t>
            </w:r>
          </w:p>
          <w:p w:rsidR="00655562" w:rsidRPr="00C13917" w:rsidRDefault="00655562" w:rsidP="005672B8">
            <w:pPr>
              <w:spacing w:line="276" w:lineRule="auto"/>
              <w:ind w:right="49"/>
              <w:jc w:val="center"/>
              <w:rPr>
                <w:b/>
                <w:vanish/>
                <w:color w:val="C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ind w:right="49"/>
              <w:rPr>
                <w:b/>
                <w:color w:val="1F497D" w:themeColor="text2"/>
                <w:sz w:val="20"/>
                <w:szCs w:val="20"/>
              </w:rPr>
            </w:pPr>
            <w:r w:rsidRPr="00781A82">
              <w:rPr>
                <w:b/>
                <w:color w:val="1F497D" w:themeColor="text2"/>
                <w:sz w:val="20"/>
                <w:szCs w:val="20"/>
              </w:rPr>
              <w:t>74097-01</w:t>
            </w:r>
          </w:p>
        </w:tc>
      </w:tr>
      <w:tr w:rsidR="00655562" w:rsidRPr="00057AF5" w:rsidTr="00655562">
        <w:trPr>
          <w:trHeight w:val="341"/>
        </w:trPr>
        <w:tc>
          <w:tcPr>
            <w:tcW w:w="1500" w:type="pct"/>
            <w:gridSpan w:val="2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 w:rsidRPr="00781A82">
              <w:rPr>
                <w:b/>
                <w:bCs/>
                <w:sz w:val="20"/>
                <w:szCs w:val="20"/>
                <w:lang w:val="es-ES"/>
              </w:rPr>
              <w:t>Organización:</w:t>
            </w:r>
          </w:p>
        </w:tc>
        <w:tc>
          <w:tcPr>
            <w:tcW w:w="3500" w:type="pct"/>
            <w:gridSpan w:val="6"/>
            <w:hideMark/>
          </w:tcPr>
          <w:p w:rsidR="00655562" w:rsidRPr="00781A82" w:rsidRDefault="00655562" w:rsidP="001E2D4B">
            <w:pPr>
              <w:spacing w:line="276" w:lineRule="auto"/>
              <w:rPr>
                <w:bCs/>
                <w:sz w:val="20"/>
                <w:szCs w:val="20"/>
                <w:lang w:val="es-ES"/>
              </w:rPr>
            </w:pPr>
            <w:r w:rsidRPr="00781A82">
              <w:rPr>
                <w:bCs/>
                <w:sz w:val="20"/>
                <w:szCs w:val="20"/>
                <w:lang w:val="es-ES"/>
              </w:rPr>
              <w:t xml:space="preserve"> Sistema para el Desarrollo Integral de la Familia del Municipio de Saltillo, Coahuila  </w:t>
            </w:r>
          </w:p>
        </w:tc>
      </w:tr>
      <w:tr w:rsidR="00655562" w:rsidRPr="00057AF5" w:rsidTr="00655562">
        <w:trPr>
          <w:trHeight w:val="341"/>
        </w:trPr>
        <w:tc>
          <w:tcPr>
            <w:tcW w:w="1500" w:type="pct"/>
            <w:gridSpan w:val="2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 w:rsidRPr="00781A82">
              <w:rPr>
                <w:b/>
                <w:bCs/>
                <w:sz w:val="20"/>
                <w:szCs w:val="20"/>
                <w:lang w:val="es-ES"/>
              </w:rPr>
              <w:t xml:space="preserve">Ubicación : </w:t>
            </w:r>
          </w:p>
        </w:tc>
        <w:tc>
          <w:tcPr>
            <w:tcW w:w="3500" w:type="pct"/>
            <w:gridSpan w:val="6"/>
            <w:hideMark/>
          </w:tcPr>
          <w:p w:rsidR="00655562" w:rsidRPr="00781A82" w:rsidRDefault="00655562" w:rsidP="001E2D4B">
            <w:pPr>
              <w:spacing w:line="276" w:lineRule="auto"/>
              <w:rPr>
                <w:bCs/>
                <w:sz w:val="20"/>
                <w:szCs w:val="20"/>
                <w:lang w:val="es-ES"/>
              </w:rPr>
            </w:pPr>
            <w:r w:rsidRPr="00781A82">
              <w:rPr>
                <w:bCs/>
                <w:sz w:val="20"/>
                <w:szCs w:val="20"/>
                <w:lang w:val="es-ES"/>
              </w:rPr>
              <w:t>Dámaso Rodríguez González 275 Centro Metropolitano</w:t>
            </w:r>
          </w:p>
        </w:tc>
      </w:tr>
      <w:tr w:rsidR="00655562" w:rsidRPr="00FF54FE" w:rsidTr="00655562">
        <w:trPr>
          <w:trHeight w:val="341"/>
        </w:trPr>
        <w:tc>
          <w:tcPr>
            <w:tcW w:w="1500" w:type="pct"/>
            <w:gridSpan w:val="2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 w:rsidRPr="00781A82">
              <w:rPr>
                <w:b/>
                <w:bCs/>
                <w:sz w:val="20"/>
                <w:szCs w:val="20"/>
                <w:lang w:val="es-ES"/>
              </w:rPr>
              <w:t>Ciudad, Estado, CP:</w:t>
            </w:r>
          </w:p>
        </w:tc>
        <w:tc>
          <w:tcPr>
            <w:tcW w:w="3500" w:type="pct"/>
            <w:gridSpan w:val="6"/>
            <w:hideMark/>
          </w:tcPr>
          <w:p w:rsidR="00655562" w:rsidRPr="00781A82" w:rsidRDefault="00655562" w:rsidP="001E2D4B">
            <w:pPr>
              <w:spacing w:line="276" w:lineRule="auto"/>
              <w:rPr>
                <w:bCs/>
                <w:sz w:val="20"/>
                <w:szCs w:val="20"/>
                <w:lang w:val="es-ES"/>
              </w:rPr>
            </w:pPr>
            <w:r w:rsidRPr="00781A82">
              <w:rPr>
                <w:bCs/>
                <w:sz w:val="20"/>
                <w:szCs w:val="20"/>
                <w:lang w:val="es-ES"/>
              </w:rPr>
              <w:t>Saltillo, Coahuila  México  CP. 25022</w:t>
            </w:r>
          </w:p>
        </w:tc>
      </w:tr>
      <w:tr w:rsidR="00655562" w:rsidRPr="00057AF5" w:rsidTr="00655562">
        <w:trPr>
          <w:trHeight w:val="341"/>
        </w:trPr>
        <w:tc>
          <w:tcPr>
            <w:tcW w:w="1500" w:type="pct"/>
            <w:gridSpan w:val="2"/>
            <w:hideMark/>
          </w:tcPr>
          <w:p w:rsidR="00655562" w:rsidRPr="000E7D49" w:rsidRDefault="00655562" w:rsidP="001E2D4B">
            <w:pPr>
              <w:spacing w:line="276" w:lineRule="auto"/>
              <w:rPr>
                <w:b/>
                <w:bCs/>
                <w:sz w:val="18"/>
                <w:szCs w:val="18"/>
                <w:lang w:val="es-ES"/>
              </w:rPr>
            </w:pPr>
            <w:r w:rsidRPr="000E7D49">
              <w:rPr>
                <w:b/>
                <w:bCs/>
                <w:sz w:val="18"/>
                <w:szCs w:val="18"/>
                <w:lang w:val="es-ES"/>
              </w:rPr>
              <w:t xml:space="preserve">Esquema de Certificación:  </w:t>
            </w:r>
          </w:p>
        </w:tc>
        <w:tc>
          <w:tcPr>
            <w:tcW w:w="3500" w:type="pct"/>
            <w:gridSpan w:val="6"/>
            <w:hideMark/>
          </w:tcPr>
          <w:p w:rsidR="00655562" w:rsidRPr="00057AF5" w:rsidRDefault="00655562" w:rsidP="001E2D4B">
            <w:pPr>
              <w:spacing w:line="276" w:lineRule="auto"/>
              <w:rPr>
                <w:bCs/>
                <w:sz w:val="20"/>
                <w:szCs w:val="20"/>
                <w:lang w:val="es-MX"/>
              </w:rPr>
            </w:pPr>
            <w:r w:rsidRPr="00057AF5">
              <w:rPr>
                <w:bCs/>
                <w:sz w:val="20"/>
                <w:szCs w:val="20"/>
                <w:lang w:val="es-MX"/>
              </w:rPr>
              <w:t>Esquema de sitio múltiple. Case 1</w:t>
            </w:r>
          </w:p>
        </w:tc>
      </w:tr>
      <w:tr w:rsidR="00655562" w:rsidTr="00655562">
        <w:trPr>
          <w:trHeight w:val="341"/>
        </w:trPr>
        <w:tc>
          <w:tcPr>
            <w:tcW w:w="1500" w:type="pct"/>
            <w:gridSpan w:val="2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 w:rsidRPr="00781A82">
              <w:rPr>
                <w:b/>
                <w:bCs/>
                <w:sz w:val="20"/>
                <w:szCs w:val="20"/>
                <w:lang w:val="es-ES"/>
              </w:rPr>
              <w:t>Normativa(s) Aplicable(s):</w:t>
            </w:r>
          </w:p>
        </w:tc>
        <w:tc>
          <w:tcPr>
            <w:tcW w:w="3500" w:type="pct"/>
            <w:gridSpan w:val="6"/>
            <w:hideMark/>
          </w:tcPr>
          <w:p w:rsidR="00655562" w:rsidRPr="00781A82" w:rsidRDefault="00655562" w:rsidP="001E2D4B">
            <w:pPr>
              <w:spacing w:line="276" w:lineRule="auto"/>
              <w:rPr>
                <w:bCs/>
                <w:sz w:val="20"/>
                <w:szCs w:val="20"/>
                <w:lang w:val="es-ES"/>
              </w:rPr>
            </w:pPr>
            <w:r w:rsidRPr="00781A82">
              <w:rPr>
                <w:bCs/>
                <w:sz w:val="20"/>
                <w:szCs w:val="20"/>
                <w:lang w:val="es-ES"/>
              </w:rPr>
              <w:t>ISO 9001:2015</w:t>
            </w:r>
          </w:p>
        </w:tc>
      </w:tr>
      <w:tr w:rsidR="00655562" w:rsidTr="00655562">
        <w:tc>
          <w:tcPr>
            <w:tcW w:w="1500" w:type="pct"/>
            <w:gridSpan w:val="2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81A82">
              <w:rPr>
                <w:b/>
                <w:bCs/>
                <w:sz w:val="20"/>
                <w:szCs w:val="20"/>
              </w:rPr>
              <w:t>Evento:</w:t>
            </w:r>
          </w:p>
        </w:tc>
        <w:tc>
          <w:tcPr>
            <w:tcW w:w="3500" w:type="pct"/>
            <w:gridSpan w:val="6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ind w:right="49"/>
              <w:rPr>
                <w:sz w:val="20"/>
                <w:szCs w:val="20"/>
              </w:rPr>
            </w:pPr>
            <w:r w:rsidRPr="00781A82">
              <w:rPr>
                <w:sz w:val="20"/>
                <w:szCs w:val="20"/>
              </w:rPr>
              <w:t>Auditoría Inicial Fase 2</w:t>
            </w:r>
          </w:p>
        </w:tc>
      </w:tr>
      <w:tr w:rsidR="00655562" w:rsidTr="00655562">
        <w:tc>
          <w:tcPr>
            <w:tcW w:w="1500" w:type="pct"/>
            <w:gridSpan w:val="2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81A82">
              <w:rPr>
                <w:b/>
                <w:bCs/>
                <w:sz w:val="20"/>
                <w:szCs w:val="20"/>
              </w:rPr>
              <w:t>Fecha de la auditoria:</w:t>
            </w:r>
          </w:p>
        </w:tc>
        <w:tc>
          <w:tcPr>
            <w:tcW w:w="3500" w:type="pct"/>
            <w:gridSpan w:val="6"/>
            <w:vAlign w:val="center"/>
            <w:hideMark/>
          </w:tcPr>
          <w:p w:rsidR="00655562" w:rsidRPr="00781A82" w:rsidRDefault="00655562" w:rsidP="001E2D4B">
            <w:pPr>
              <w:spacing w:line="276" w:lineRule="auto"/>
              <w:ind w:right="49"/>
              <w:rPr>
                <w:b/>
                <w:sz w:val="20"/>
                <w:szCs w:val="20"/>
              </w:rPr>
            </w:pPr>
            <w:r w:rsidRPr="00781A82">
              <w:rPr>
                <w:sz w:val="20"/>
                <w:szCs w:val="20"/>
                <w:lang w:val="fr-FR"/>
              </w:rPr>
              <w:t xml:space="preserve">2017-10-03 - 2017-10-04  </w:t>
            </w:r>
          </w:p>
        </w:tc>
      </w:tr>
      <w:tr w:rsidR="00655562" w:rsidRPr="00A66D86" w:rsidTr="00655562">
        <w:tc>
          <w:tcPr>
            <w:tcW w:w="960" w:type="pct"/>
            <w:vMerge w:val="restart"/>
            <w:vAlign w:val="center"/>
          </w:tcPr>
          <w:p w:rsidR="00655562" w:rsidRPr="00A66D86" w:rsidRDefault="00655562" w:rsidP="001E2D4B">
            <w:pPr>
              <w:rPr>
                <w:b/>
                <w:bCs/>
                <w:sz w:val="20"/>
                <w:szCs w:val="20"/>
              </w:rPr>
            </w:pPr>
            <w:r w:rsidRPr="00A66D86">
              <w:rPr>
                <w:b/>
                <w:bCs/>
                <w:sz w:val="20"/>
                <w:szCs w:val="20"/>
              </w:rPr>
              <w:t>Equipo Auditor:</w:t>
            </w:r>
          </w:p>
          <w:p w:rsidR="00655562" w:rsidRPr="00A66D86" w:rsidRDefault="00655562" w:rsidP="001E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655562" w:rsidRPr="00A66D86" w:rsidRDefault="00655562" w:rsidP="001E2D4B">
            <w:pPr>
              <w:ind w:right="49"/>
              <w:rPr>
                <w:sz w:val="20"/>
                <w:szCs w:val="20"/>
              </w:rPr>
            </w:pPr>
            <w:r w:rsidRPr="00A66D86">
              <w:rPr>
                <w:b/>
                <w:bCs/>
                <w:sz w:val="20"/>
                <w:szCs w:val="20"/>
              </w:rPr>
              <w:t>Auditor Líder:</w:t>
            </w:r>
          </w:p>
        </w:tc>
        <w:tc>
          <w:tcPr>
            <w:tcW w:w="1988" w:type="pct"/>
            <w:gridSpan w:val="2"/>
            <w:vAlign w:val="center"/>
          </w:tcPr>
          <w:p w:rsidR="00655562" w:rsidRPr="00057AF5" w:rsidRDefault="00655562" w:rsidP="001E2D4B">
            <w:pPr>
              <w:ind w:right="60"/>
              <w:rPr>
                <w:sz w:val="20"/>
                <w:szCs w:val="20"/>
                <w:lang w:val="es-MX"/>
              </w:rPr>
            </w:pPr>
            <w:r w:rsidRPr="00057AF5">
              <w:rPr>
                <w:sz w:val="20"/>
                <w:szCs w:val="20"/>
                <w:lang w:val="es-MX"/>
              </w:rPr>
              <w:t>Dr. med. Rolando Ruiz Contreras</w:t>
            </w:r>
          </w:p>
        </w:tc>
        <w:tc>
          <w:tcPr>
            <w:tcW w:w="617" w:type="pct"/>
            <w:vAlign w:val="center"/>
          </w:tcPr>
          <w:p w:rsidR="00655562" w:rsidRPr="00A66D86" w:rsidRDefault="00655562" w:rsidP="001E2D4B">
            <w:pPr>
              <w:ind w:right="60"/>
              <w:rPr>
                <w:b/>
                <w:bCs/>
                <w:sz w:val="20"/>
                <w:szCs w:val="20"/>
              </w:rPr>
            </w:pPr>
            <w:r w:rsidRPr="00A66D86">
              <w:rPr>
                <w:b/>
                <w:bCs/>
                <w:sz w:val="20"/>
                <w:szCs w:val="20"/>
              </w:rPr>
              <w:t xml:space="preserve">Expertos Técnicos:   </w:t>
            </w:r>
          </w:p>
        </w:tc>
        <w:tc>
          <w:tcPr>
            <w:tcW w:w="613" w:type="pct"/>
            <w:gridSpan w:val="2"/>
            <w:vAlign w:val="center"/>
          </w:tcPr>
          <w:p w:rsidR="00655562" w:rsidRPr="00824601" w:rsidRDefault="00655562" w:rsidP="001E2D4B">
            <w:pPr>
              <w:ind w:right="60"/>
              <w:rPr>
                <w:sz w:val="16"/>
                <w:szCs w:val="16"/>
                <w:lang w:val="en-US"/>
              </w:rPr>
            </w:pPr>
          </w:p>
        </w:tc>
      </w:tr>
      <w:tr w:rsidR="00655562" w:rsidRPr="00A66D86" w:rsidTr="00655562">
        <w:tc>
          <w:tcPr>
            <w:tcW w:w="960" w:type="pct"/>
            <w:vMerge/>
          </w:tcPr>
          <w:p w:rsidR="00655562" w:rsidRPr="00A66D86" w:rsidRDefault="00655562" w:rsidP="001E2D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655562" w:rsidRPr="00A66D86" w:rsidRDefault="00655562" w:rsidP="001E2D4B">
            <w:pPr>
              <w:ind w:right="60"/>
              <w:rPr>
                <w:sz w:val="20"/>
                <w:szCs w:val="20"/>
              </w:rPr>
            </w:pPr>
            <w:r w:rsidRPr="00A66D86">
              <w:rPr>
                <w:b/>
                <w:bCs/>
                <w:sz w:val="20"/>
                <w:szCs w:val="20"/>
              </w:rPr>
              <w:t>Auditor (es):</w:t>
            </w:r>
          </w:p>
        </w:tc>
        <w:tc>
          <w:tcPr>
            <w:tcW w:w="1988" w:type="pct"/>
            <w:gridSpan w:val="2"/>
            <w:vAlign w:val="center"/>
          </w:tcPr>
          <w:p w:rsidR="00655562" w:rsidRPr="00824601" w:rsidRDefault="00655562" w:rsidP="001E2D4B">
            <w:pPr>
              <w:ind w:right="60"/>
              <w:rPr>
                <w:sz w:val="16"/>
                <w:szCs w:val="16"/>
              </w:rPr>
            </w:pPr>
            <w:r w:rsidRPr="00824601">
              <w:rPr>
                <w:sz w:val="16"/>
                <w:szCs w:val="16"/>
              </w:rPr>
              <w:t>Sergio Enrique Mendoza Zúñiga</w:t>
            </w:r>
          </w:p>
        </w:tc>
        <w:tc>
          <w:tcPr>
            <w:tcW w:w="617" w:type="pct"/>
            <w:vAlign w:val="center"/>
          </w:tcPr>
          <w:p w:rsidR="00655562" w:rsidRPr="00A66D86" w:rsidRDefault="00655562" w:rsidP="001E2D4B">
            <w:pPr>
              <w:ind w:right="60"/>
              <w:rPr>
                <w:b/>
                <w:bCs/>
                <w:sz w:val="20"/>
                <w:szCs w:val="20"/>
              </w:rPr>
            </w:pPr>
            <w:r w:rsidRPr="00A66D86">
              <w:rPr>
                <w:b/>
                <w:bCs/>
                <w:sz w:val="20"/>
                <w:szCs w:val="20"/>
              </w:rPr>
              <w:t>Auditores Junior:</w:t>
            </w:r>
          </w:p>
        </w:tc>
        <w:tc>
          <w:tcPr>
            <w:tcW w:w="613" w:type="pct"/>
            <w:gridSpan w:val="2"/>
            <w:vAlign w:val="center"/>
          </w:tcPr>
          <w:p w:rsidR="00655562" w:rsidRPr="00824601" w:rsidRDefault="00655562" w:rsidP="001E2D4B">
            <w:pPr>
              <w:ind w:right="60"/>
              <w:rPr>
                <w:sz w:val="16"/>
                <w:szCs w:val="16"/>
              </w:rPr>
            </w:pPr>
          </w:p>
        </w:tc>
      </w:tr>
    </w:tbl>
    <w:p w:rsidR="00A66D86" w:rsidRDefault="00A66D86" w:rsidP="00A4446D">
      <w:pPr>
        <w:ind w:left="-180" w:right="254"/>
        <w:jc w:val="both"/>
        <w:rPr>
          <w:b/>
          <w:bCs/>
          <w:sz w:val="20"/>
          <w:szCs w:val="20"/>
          <w:lang w:val="es-ES" w:eastAsia="en-US"/>
        </w:rPr>
      </w:pPr>
    </w:p>
    <w:p w:rsidR="000F0E70" w:rsidRPr="0086340F" w:rsidRDefault="000F0E70" w:rsidP="0086340F">
      <w:pPr>
        <w:numPr>
          <w:ilvl w:val="0"/>
          <w:numId w:val="36"/>
        </w:numPr>
        <w:ind w:left="-142" w:right="254"/>
        <w:jc w:val="both"/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t>INSTRUCCIONES:</w:t>
      </w:r>
    </w:p>
    <w:p w:rsidR="00664792" w:rsidRDefault="00B143B7" w:rsidP="00A4446D">
      <w:pPr>
        <w:ind w:left="-180" w:right="254"/>
        <w:jc w:val="both"/>
        <w:rPr>
          <w:b/>
          <w:bCs/>
          <w:sz w:val="20"/>
          <w:szCs w:val="20"/>
          <w:lang w:val="es-ES" w:eastAsia="en-US"/>
        </w:rPr>
      </w:pPr>
      <w:r w:rsidRPr="005C4FD2">
        <w:rPr>
          <w:b/>
          <w:bCs/>
          <w:sz w:val="20"/>
          <w:szCs w:val="20"/>
          <w:lang w:val="es-ES" w:eastAsia="en-US"/>
        </w:rPr>
        <w:t>Cuando sean detectadas no conformidades</w:t>
      </w:r>
      <w:r>
        <w:rPr>
          <w:b/>
          <w:bCs/>
          <w:sz w:val="20"/>
          <w:szCs w:val="20"/>
          <w:lang w:val="es-ES" w:eastAsia="en-US"/>
        </w:rPr>
        <w:t>,</w:t>
      </w:r>
      <w:r w:rsidRPr="005C4FD2">
        <w:rPr>
          <w:b/>
          <w:bCs/>
          <w:sz w:val="20"/>
          <w:szCs w:val="20"/>
          <w:lang w:val="es-ES" w:eastAsia="en-US"/>
        </w:rPr>
        <w:t xml:space="preserve"> la organización auditada debe completar las columnas </w:t>
      </w:r>
      <w:r>
        <w:rPr>
          <w:b/>
          <w:bCs/>
          <w:sz w:val="20"/>
          <w:szCs w:val="20"/>
          <w:lang w:val="es-ES" w:eastAsia="en-US"/>
        </w:rPr>
        <w:t xml:space="preserve">que se muestran con la leyenda “para ser completado por el cliente” </w:t>
      </w:r>
      <w:r w:rsidR="005672B8">
        <w:rPr>
          <w:b/>
          <w:bCs/>
          <w:sz w:val="20"/>
          <w:szCs w:val="20"/>
          <w:lang w:val="es-ES" w:eastAsia="en-US"/>
        </w:rPr>
        <w:t>en 5 días hábiles a par</w:t>
      </w:r>
      <w:r w:rsidR="007C1710">
        <w:rPr>
          <w:b/>
          <w:bCs/>
          <w:sz w:val="20"/>
          <w:szCs w:val="20"/>
          <w:lang w:val="es-ES" w:eastAsia="en-US"/>
        </w:rPr>
        <w:t>tir del último día de auditoría.</w:t>
      </w:r>
    </w:p>
    <w:p w:rsidR="0086340F" w:rsidRDefault="0086340F" w:rsidP="00A4446D">
      <w:pPr>
        <w:ind w:left="-180" w:right="254"/>
        <w:jc w:val="both"/>
        <w:rPr>
          <w:b/>
          <w:bCs/>
          <w:sz w:val="20"/>
          <w:szCs w:val="20"/>
          <w:lang w:val="es-ES" w:eastAsia="en-US"/>
        </w:rPr>
      </w:pPr>
    </w:p>
    <w:p w:rsidR="00B143B7" w:rsidRPr="0086340F" w:rsidRDefault="00B143B7" w:rsidP="0086340F">
      <w:pPr>
        <w:numPr>
          <w:ilvl w:val="0"/>
          <w:numId w:val="36"/>
        </w:numPr>
        <w:ind w:left="-142" w:right="254"/>
        <w:jc w:val="both"/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t>RESUMEN DE HALLAZGOS</w:t>
      </w:r>
    </w:p>
    <w:p w:rsidR="00B143B7" w:rsidRPr="00051D1B" w:rsidRDefault="00B143B7" w:rsidP="00B143B7">
      <w:pPr>
        <w:ind w:left="284" w:right="254"/>
        <w:jc w:val="both"/>
        <w:rPr>
          <w:b/>
          <w:i/>
          <w:sz w:val="18"/>
          <w:szCs w:val="18"/>
          <w:lang w:val="es-E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81"/>
        <w:gridCol w:w="5244"/>
        <w:gridCol w:w="1555"/>
        <w:gridCol w:w="1480"/>
        <w:gridCol w:w="4246"/>
      </w:tblGrid>
      <w:tr w:rsidR="00B143B7" w:rsidRPr="00A62152" w:rsidTr="0072149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057AF5" w:rsidP="00721490">
            <w:pPr>
              <w:ind w:right="25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  <w:r w:rsidRPr="00051D1B">
              <w:rPr>
                <w:b/>
                <w:lang w:val="es-ES"/>
              </w:rPr>
              <w:t>No Conformidades Mayores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8E56FC" w:rsidP="00721490">
            <w:pPr>
              <w:ind w:right="25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  <w:r w:rsidRPr="00051D1B">
              <w:rPr>
                <w:b/>
                <w:lang w:val="es-ES"/>
              </w:rPr>
              <w:t>Oportunidades de Mejora</w:t>
            </w:r>
          </w:p>
        </w:tc>
      </w:tr>
      <w:tr w:rsidR="00B143B7" w:rsidRPr="00A62152" w:rsidTr="0072149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234816" w:rsidP="00721490">
            <w:pPr>
              <w:ind w:right="25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  <w:r w:rsidRPr="00051D1B">
              <w:rPr>
                <w:b/>
                <w:lang w:val="es-ES"/>
              </w:rPr>
              <w:t>No Conformidades Menores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761DD7" w:rsidP="00721490">
            <w:pPr>
              <w:ind w:right="25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7" w:rsidRPr="00051D1B" w:rsidRDefault="00B143B7" w:rsidP="00721490">
            <w:pPr>
              <w:ind w:right="254"/>
              <w:jc w:val="both"/>
              <w:rPr>
                <w:b/>
                <w:lang w:val="es-ES"/>
              </w:rPr>
            </w:pPr>
            <w:r w:rsidRPr="00051D1B">
              <w:rPr>
                <w:b/>
                <w:lang w:val="es-ES"/>
              </w:rPr>
              <w:t>Comentarios Positivos</w:t>
            </w:r>
          </w:p>
        </w:tc>
      </w:tr>
    </w:tbl>
    <w:p w:rsidR="0086340F" w:rsidRDefault="0086340F" w:rsidP="00B143B7">
      <w:pPr>
        <w:ind w:left="180" w:right="254"/>
        <w:jc w:val="both"/>
        <w:rPr>
          <w:b/>
          <w:bCs/>
          <w:sz w:val="20"/>
          <w:szCs w:val="20"/>
          <w:lang w:val="es-ES" w:eastAsia="en-US"/>
        </w:rPr>
      </w:pPr>
    </w:p>
    <w:p w:rsidR="00247DBB" w:rsidRPr="0086340F" w:rsidRDefault="000F0E70" w:rsidP="0086340F">
      <w:pPr>
        <w:numPr>
          <w:ilvl w:val="0"/>
          <w:numId w:val="36"/>
        </w:numPr>
        <w:ind w:left="-142" w:right="254"/>
        <w:jc w:val="both"/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t xml:space="preserve">NOTIFICACIÓN DE EVENTO DE RE AUDITORIA </w:t>
      </w:r>
    </w:p>
    <w:p w:rsidR="00655562" w:rsidRPr="00541AD8" w:rsidRDefault="00655562" w:rsidP="00655562">
      <w:pPr>
        <w:ind w:left="180"/>
        <w:rPr>
          <w:b/>
          <w:bCs/>
          <w:vanish/>
          <w:color w:val="C00000"/>
          <w:sz w:val="20"/>
          <w:szCs w:val="20"/>
          <w:lang w:val="es-ES" w:eastAsia="en-US"/>
        </w:rPr>
      </w:pP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333"/>
      </w:tblGrid>
      <w:tr w:rsidR="00B80303" w:rsidRPr="00351888" w:rsidTr="0086340F">
        <w:tc>
          <w:tcPr>
            <w:tcW w:w="2268" w:type="dxa"/>
            <w:vAlign w:val="center"/>
          </w:tcPr>
          <w:p w:rsidR="00B80303" w:rsidRPr="00351888" w:rsidRDefault="00B80303" w:rsidP="004D1B70">
            <w:pPr>
              <w:pStyle w:val="Style1"/>
              <w:spacing w:before="40" w:after="40"/>
              <w:rPr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  <w:lang w:val="es-ES" w:eastAsia="es-ES"/>
              </w:rPr>
              <w:t>Tipo de re auditoria</w:t>
            </w:r>
          </w:p>
        </w:tc>
        <w:tc>
          <w:tcPr>
            <w:tcW w:w="12333" w:type="dxa"/>
            <w:vAlign w:val="center"/>
          </w:tcPr>
          <w:p w:rsidR="00B80303" w:rsidRPr="00351888" w:rsidRDefault="00057AF5" w:rsidP="004D1B70">
            <w:pPr>
              <w:pStyle w:val="Style1"/>
              <w:ind w:right="49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sym w:font="Wingdings" w:char="F078"/>
            </w:r>
            <w:r w:rsidR="00B80303">
              <w:rPr>
                <w:sz w:val="16"/>
                <w:szCs w:val="16"/>
                <w:lang w:val="es-ES"/>
              </w:rPr>
              <w:t xml:space="preserve"> Documental (</w:t>
            </w:r>
            <w:r w:rsidR="00B80303" w:rsidRPr="00B80303">
              <w:rPr>
                <w:sz w:val="16"/>
                <w:szCs w:val="16"/>
                <w:lang w:val="es-ES"/>
              </w:rPr>
              <w:t>re-audit send in doc required</w:t>
            </w:r>
            <w:r w:rsidR="00B80303">
              <w:rPr>
                <w:sz w:val="16"/>
                <w:szCs w:val="16"/>
                <w:lang w:val="es-ES"/>
              </w:rPr>
              <w:t xml:space="preserve">)   </w:t>
            </w:r>
            <w:r w:rsidR="00B80303">
              <w:rPr>
                <w:sz w:val="16"/>
                <w:szCs w:val="16"/>
                <w:lang w:val="es-ES"/>
              </w:rPr>
              <w:sym w:font="Wingdings" w:char="F071"/>
            </w:r>
            <w:r w:rsidR="00B80303">
              <w:rPr>
                <w:sz w:val="16"/>
                <w:szCs w:val="16"/>
                <w:lang w:val="es-ES"/>
              </w:rPr>
              <w:t xml:space="preserve"> En las instalaciones del cliente (</w:t>
            </w:r>
            <w:r w:rsidR="00B80303" w:rsidRPr="00B80303">
              <w:rPr>
                <w:sz w:val="16"/>
                <w:szCs w:val="16"/>
                <w:lang w:val="es-ES"/>
              </w:rPr>
              <w:t>re-audit on site required</w:t>
            </w:r>
            <w:r w:rsidR="00B80303">
              <w:rPr>
                <w:sz w:val="16"/>
                <w:szCs w:val="16"/>
                <w:lang w:val="es-ES"/>
              </w:rPr>
              <w:t>)</w:t>
            </w:r>
          </w:p>
        </w:tc>
      </w:tr>
      <w:tr w:rsidR="00B80303" w:rsidRPr="00351888" w:rsidTr="0086340F">
        <w:tc>
          <w:tcPr>
            <w:tcW w:w="2268" w:type="dxa"/>
            <w:vAlign w:val="center"/>
          </w:tcPr>
          <w:p w:rsidR="00B80303" w:rsidRPr="00351888" w:rsidRDefault="00B80303" w:rsidP="004D1B70">
            <w:pPr>
              <w:pStyle w:val="Style1"/>
              <w:spacing w:before="40" w:after="40"/>
              <w:rPr>
                <w:b/>
                <w:bCs/>
                <w:sz w:val="16"/>
                <w:szCs w:val="16"/>
                <w:lang w:val="es-ES" w:eastAsia="es-ES"/>
              </w:rPr>
            </w:pPr>
            <w:r w:rsidRPr="00351888">
              <w:rPr>
                <w:b/>
                <w:bCs/>
                <w:sz w:val="16"/>
                <w:szCs w:val="16"/>
                <w:lang w:val="es-ES" w:eastAsia="es-ES"/>
              </w:rPr>
              <w:t xml:space="preserve">Fecha de la Re-auditoria </w:t>
            </w:r>
            <w:r>
              <w:rPr>
                <w:b/>
                <w:bCs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2333" w:type="dxa"/>
            <w:vAlign w:val="center"/>
          </w:tcPr>
          <w:p w:rsidR="00B80303" w:rsidRPr="00351888" w:rsidRDefault="00541AD8" w:rsidP="00057AF5">
            <w:pPr>
              <w:pStyle w:val="Style1"/>
              <w:ind w:right="49"/>
              <w:rPr>
                <w:sz w:val="16"/>
                <w:szCs w:val="16"/>
                <w:lang w:val="es-ES"/>
              </w:rPr>
            </w:pPr>
            <w:r w:rsidRPr="00541AD8">
              <w:rPr>
                <w:b/>
                <w:sz w:val="20"/>
                <w:szCs w:val="20"/>
                <w:lang w:val="es-ES"/>
              </w:rPr>
              <w:t xml:space="preserve"> </w:t>
            </w:r>
            <w:bookmarkStart w:id="0" w:name="Texto2"/>
            <w:r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ES"/>
              </w:rPr>
            </w:r>
            <w:r>
              <w:rPr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ES"/>
              </w:rPr>
              <w:t> </w:t>
            </w:r>
            <w:r w:rsidR="00057AF5">
              <w:rPr>
                <w:b/>
                <w:noProof/>
                <w:sz w:val="20"/>
                <w:szCs w:val="20"/>
                <w:lang w:val="es-ES"/>
              </w:rPr>
              <w:t>2017.10.11</w:t>
            </w:r>
            <w:r>
              <w:rPr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b/>
                <w:sz w:val="20"/>
                <w:szCs w:val="20"/>
                <w:lang w:val="es-ES"/>
              </w:rPr>
              <w:fldChar w:fldCharType="end"/>
            </w:r>
            <w:bookmarkEnd w:id="0"/>
            <w:r w:rsidRPr="00541AD8">
              <w:rPr>
                <w:b/>
                <w:sz w:val="20"/>
                <w:szCs w:val="20"/>
                <w:lang w:val="es-ES"/>
              </w:rPr>
              <w:t xml:space="preserve">                  </w:t>
            </w:r>
            <w:r>
              <w:rPr>
                <w:sz w:val="16"/>
                <w:szCs w:val="16"/>
                <w:lang w:val="es-ES"/>
              </w:rPr>
              <w:t xml:space="preserve">       </w:t>
            </w:r>
          </w:p>
        </w:tc>
      </w:tr>
    </w:tbl>
    <w:p w:rsidR="00655562" w:rsidRDefault="00655562" w:rsidP="00BA7C2E">
      <w:pPr>
        <w:ind w:left="-180" w:right="254"/>
        <w:jc w:val="both"/>
        <w:rPr>
          <w:i/>
          <w:sz w:val="18"/>
          <w:szCs w:val="18"/>
          <w:lang w:val="es-ES"/>
        </w:rPr>
      </w:pPr>
    </w:p>
    <w:p w:rsidR="005672B8" w:rsidRPr="00057AF5" w:rsidRDefault="00DD788E" w:rsidP="005672B8">
      <w:pPr>
        <w:ind w:left="-180" w:right="254"/>
        <w:jc w:val="both"/>
        <w:rPr>
          <w:b/>
          <w:vanish/>
          <w:color w:val="C00000"/>
          <w:sz w:val="16"/>
          <w:szCs w:val="16"/>
          <w:lang w:val="es-MX"/>
        </w:rPr>
      </w:pPr>
      <w:r w:rsidRPr="00DD788E">
        <w:rPr>
          <w:b/>
          <w:color w:val="FF0000"/>
          <w:lang w:val="es-ES"/>
        </w:rPr>
        <w:t xml:space="preserve">Fecha compromiso de entrega de informe confidencial de auditoría </w:t>
      </w:r>
      <w:r w:rsidRPr="00DD788E">
        <w:rPr>
          <w:b/>
          <w:color w:val="FF000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D788E">
        <w:rPr>
          <w:b/>
          <w:color w:val="FF0000"/>
          <w:lang w:val="es-ES"/>
        </w:rPr>
        <w:instrText xml:space="preserve"> FORMTEXT </w:instrText>
      </w:r>
      <w:r w:rsidRPr="00DD788E">
        <w:rPr>
          <w:b/>
          <w:color w:val="FF0000"/>
          <w:lang w:val="es-ES"/>
        </w:rPr>
      </w:r>
      <w:r w:rsidRPr="00DD788E">
        <w:rPr>
          <w:b/>
          <w:color w:val="FF0000"/>
          <w:lang w:val="es-ES"/>
        </w:rPr>
        <w:fldChar w:fldCharType="separate"/>
      </w:r>
      <w:r w:rsidRPr="00DD788E">
        <w:rPr>
          <w:b/>
          <w:noProof/>
          <w:color w:val="FF0000"/>
          <w:lang w:val="es-ES"/>
        </w:rPr>
        <w:t> </w:t>
      </w:r>
      <w:r w:rsidR="00057AF5">
        <w:rPr>
          <w:b/>
          <w:noProof/>
          <w:color w:val="FF0000"/>
          <w:lang w:val="es-ES"/>
        </w:rPr>
        <w:t>2017.10.11</w:t>
      </w:r>
      <w:r w:rsidRPr="00DD788E">
        <w:rPr>
          <w:b/>
          <w:noProof/>
          <w:color w:val="FF0000"/>
          <w:lang w:val="es-ES"/>
        </w:rPr>
        <w:t> </w:t>
      </w:r>
      <w:r w:rsidRPr="00DD788E">
        <w:rPr>
          <w:b/>
          <w:color w:val="FF0000"/>
          <w:lang w:val="es-ES"/>
        </w:rPr>
        <w:fldChar w:fldCharType="end"/>
      </w:r>
      <w:r w:rsidR="005672B8">
        <w:rPr>
          <w:b/>
          <w:color w:val="FF0000"/>
          <w:lang w:val="es-ES"/>
        </w:rPr>
        <w:t xml:space="preserve"> </w:t>
      </w:r>
      <w:r w:rsidR="005672B8" w:rsidRPr="00057AF5">
        <w:rPr>
          <w:b/>
          <w:vanish/>
          <w:color w:val="C00000"/>
          <w:sz w:val="16"/>
          <w:szCs w:val="16"/>
          <w:lang w:val="es-MX"/>
        </w:rPr>
        <w:t>hasta 3 días hábiles contados a partir de la aceptación del plan de acción.</w:t>
      </w:r>
    </w:p>
    <w:p w:rsidR="00BA7C2E" w:rsidRPr="00057AF5" w:rsidRDefault="00BA7C2E" w:rsidP="00BA7C2E">
      <w:pPr>
        <w:ind w:left="-180" w:right="254"/>
        <w:jc w:val="both"/>
        <w:rPr>
          <w:i/>
          <w:color w:val="FF0000"/>
          <w:sz w:val="18"/>
          <w:szCs w:val="18"/>
          <w:lang w:val="es-MX"/>
        </w:rPr>
      </w:pPr>
    </w:p>
    <w:p w:rsidR="00781B71" w:rsidRPr="00057A63" w:rsidRDefault="00781B71" w:rsidP="00BA7C2E">
      <w:pPr>
        <w:ind w:left="-180" w:right="254"/>
        <w:jc w:val="both"/>
        <w:rPr>
          <w:b/>
          <w:i/>
          <w:vanish/>
          <w:color w:val="C00000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29"/>
      </w:tblGrid>
      <w:tr w:rsidR="00BA7C2E" w:rsidRPr="0086340F" w:rsidTr="005B5020">
        <w:trPr>
          <w:jc w:val="center"/>
        </w:trPr>
        <w:tc>
          <w:tcPr>
            <w:tcW w:w="14863" w:type="dxa"/>
          </w:tcPr>
          <w:p w:rsidR="00BA7C2E" w:rsidRPr="0086340F" w:rsidRDefault="00BA7C2E" w:rsidP="001F0EB4">
            <w:pPr>
              <w:ind w:right="254"/>
              <w:jc w:val="both"/>
              <w:rPr>
                <w:b/>
                <w:bCs/>
                <w:sz w:val="16"/>
                <w:szCs w:val="20"/>
                <w:lang w:val="es-ES" w:eastAsia="en-US"/>
              </w:rPr>
            </w:pPr>
            <w:r w:rsidRPr="0086340F">
              <w:rPr>
                <w:b/>
                <w:bCs/>
                <w:color w:val="FF0000"/>
                <w:sz w:val="16"/>
                <w:szCs w:val="20"/>
                <w:u w:val="single"/>
                <w:lang w:val="es-ES" w:eastAsia="en-US"/>
              </w:rPr>
              <w:t>IMPORTANTE!</w:t>
            </w:r>
            <w:r w:rsidRPr="0086340F">
              <w:rPr>
                <w:i/>
                <w:sz w:val="16"/>
                <w:szCs w:val="18"/>
                <w:lang w:val="es-ES"/>
              </w:rPr>
              <w:t xml:space="preserve"> </w:t>
            </w:r>
            <w:r w:rsidRPr="0086340F">
              <w:rPr>
                <w:b/>
                <w:bCs/>
                <w:sz w:val="16"/>
                <w:szCs w:val="20"/>
                <w:lang w:val="es-ES" w:eastAsia="en-US"/>
              </w:rPr>
              <w:t xml:space="preserve">En la página </w:t>
            </w:r>
            <w:hyperlink r:id="rId8" w:history="1">
              <w:r w:rsidRPr="0086340F">
                <w:rPr>
                  <w:rStyle w:val="Hipervnculo"/>
                  <w:b/>
                  <w:bCs/>
                  <w:sz w:val="16"/>
                  <w:szCs w:val="20"/>
                  <w:lang w:val="es-MX"/>
                </w:rPr>
                <w:t>www.iso.org/tc176/ISO9001AuditingPracticesGroup</w:t>
              </w:r>
            </w:hyperlink>
            <w:r w:rsidRPr="0086340F">
              <w:rPr>
                <w:b/>
                <w:bCs/>
                <w:color w:val="0000EF"/>
                <w:sz w:val="16"/>
                <w:szCs w:val="16"/>
                <w:lang w:val="es-MX"/>
              </w:rPr>
              <w:t xml:space="preserve"> </w:t>
            </w:r>
            <w:r w:rsidRPr="0086340F">
              <w:rPr>
                <w:b/>
                <w:bCs/>
                <w:sz w:val="16"/>
                <w:szCs w:val="20"/>
                <w:lang w:val="es-ES" w:eastAsia="en-US"/>
              </w:rPr>
              <w:t xml:space="preserve">puede encontrar literatura respecto de la diferencia entre corrección, acción correctiva y acción preventiva. Las acciones correctivas y las correcciones presentadas deben ser congruentes con la causa raíz detectada y deberían garantizar la no recurrencia de la no conformidad. </w:t>
            </w:r>
          </w:p>
        </w:tc>
      </w:tr>
    </w:tbl>
    <w:p w:rsidR="0086340F" w:rsidRDefault="0086340F" w:rsidP="0033122E">
      <w:pPr>
        <w:ind w:left="-180" w:right="254"/>
        <w:jc w:val="both"/>
        <w:rPr>
          <w:b/>
          <w:sz w:val="22"/>
          <w:lang w:val="es-ES"/>
        </w:rPr>
      </w:pPr>
    </w:p>
    <w:p w:rsidR="0033122E" w:rsidRPr="0086340F" w:rsidRDefault="00D658A1" w:rsidP="0033122E">
      <w:pPr>
        <w:ind w:left="-180" w:right="254"/>
        <w:jc w:val="both"/>
        <w:rPr>
          <w:i/>
          <w:sz w:val="16"/>
          <w:szCs w:val="18"/>
          <w:lang w:val="es-ES"/>
        </w:rPr>
      </w:pPr>
      <w:r w:rsidRPr="0086340F">
        <w:rPr>
          <w:b/>
          <w:sz w:val="22"/>
          <w:lang w:val="es-ES"/>
        </w:rPr>
        <w:t xml:space="preserve">Horas Auditor que deberán adicionarse en su próximo evento para revisión </w:t>
      </w:r>
      <w:r w:rsidR="0033122E" w:rsidRPr="0086340F">
        <w:rPr>
          <w:b/>
          <w:sz w:val="22"/>
          <w:lang w:val="es-ES"/>
        </w:rPr>
        <w:t>de la implementación del plan de acción presentado al Auditor Líder</w:t>
      </w:r>
      <w:r w:rsidRPr="0086340F">
        <w:rPr>
          <w:b/>
          <w:sz w:val="22"/>
          <w:lang w:val="es-ES"/>
        </w:rPr>
        <w:t>:</w:t>
      </w:r>
      <w:bookmarkStart w:id="1" w:name="Texto1"/>
      <w:r w:rsidRPr="0086340F">
        <w:rPr>
          <w:b/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340F">
        <w:rPr>
          <w:b/>
          <w:sz w:val="22"/>
          <w:lang w:val="es-ES"/>
        </w:rPr>
        <w:instrText xml:space="preserve"> FORMTEXT </w:instrText>
      </w:r>
      <w:r w:rsidRPr="0086340F">
        <w:rPr>
          <w:b/>
          <w:sz w:val="22"/>
          <w:lang w:val="es-ES"/>
        </w:rPr>
      </w:r>
      <w:r w:rsidRPr="0086340F">
        <w:rPr>
          <w:b/>
          <w:sz w:val="22"/>
          <w:lang w:val="es-ES"/>
        </w:rPr>
        <w:fldChar w:fldCharType="separate"/>
      </w:r>
      <w:r w:rsidRPr="0086340F">
        <w:rPr>
          <w:b/>
          <w:noProof/>
          <w:sz w:val="22"/>
          <w:lang w:val="es-ES"/>
        </w:rPr>
        <w:t> </w:t>
      </w:r>
      <w:r w:rsidRPr="0086340F">
        <w:rPr>
          <w:b/>
          <w:noProof/>
          <w:sz w:val="22"/>
          <w:lang w:val="es-ES"/>
        </w:rPr>
        <w:t> </w:t>
      </w:r>
      <w:r w:rsidR="00057AF5">
        <w:rPr>
          <w:b/>
          <w:noProof/>
          <w:sz w:val="22"/>
          <w:lang w:val="es-ES"/>
        </w:rPr>
        <w:t>2</w:t>
      </w:r>
      <w:r w:rsidRPr="0086340F">
        <w:rPr>
          <w:b/>
          <w:noProof/>
          <w:sz w:val="22"/>
          <w:lang w:val="es-ES"/>
        </w:rPr>
        <w:t> </w:t>
      </w:r>
      <w:r w:rsidRPr="0086340F">
        <w:rPr>
          <w:b/>
          <w:noProof/>
          <w:sz w:val="22"/>
          <w:lang w:val="es-ES"/>
        </w:rPr>
        <w:t> </w:t>
      </w:r>
      <w:r w:rsidRPr="0086340F">
        <w:rPr>
          <w:b/>
          <w:noProof/>
          <w:sz w:val="22"/>
          <w:lang w:val="es-ES"/>
        </w:rPr>
        <w:t> </w:t>
      </w:r>
      <w:r w:rsidRPr="0086340F">
        <w:rPr>
          <w:b/>
          <w:sz w:val="22"/>
          <w:lang w:val="es-ES"/>
        </w:rPr>
        <w:fldChar w:fldCharType="end"/>
      </w:r>
      <w:bookmarkEnd w:id="1"/>
      <w:r w:rsidRPr="0086340F">
        <w:rPr>
          <w:b/>
          <w:sz w:val="22"/>
          <w:lang w:val="es-ES"/>
        </w:rPr>
        <w:t xml:space="preserve"> horas.</w:t>
      </w:r>
      <w:r w:rsidR="005672B8" w:rsidRPr="00057AF5">
        <w:rPr>
          <w:b/>
          <w:vanish/>
          <w:color w:val="C00000"/>
          <w:sz w:val="14"/>
          <w:szCs w:val="16"/>
          <w:lang w:val="es-MX"/>
        </w:rPr>
        <w:t xml:space="preserve">Horas extras que se agregarán a la evaluación del siguiente año. Si no agregará ponga la leyenda </w:t>
      </w:r>
      <w:r w:rsidR="001F0EB4" w:rsidRPr="00057AF5">
        <w:rPr>
          <w:b/>
          <w:vanish/>
          <w:color w:val="C00000"/>
          <w:sz w:val="14"/>
          <w:szCs w:val="16"/>
          <w:lang w:val="es-MX"/>
        </w:rPr>
        <w:t>0</w:t>
      </w:r>
    </w:p>
    <w:p w:rsidR="009E09F5" w:rsidRDefault="009E09F5" w:rsidP="0033122E">
      <w:pPr>
        <w:ind w:left="-180" w:right="254"/>
        <w:jc w:val="both"/>
        <w:rPr>
          <w:i/>
          <w:sz w:val="18"/>
          <w:szCs w:val="18"/>
          <w:lang w:val="es-ES"/>
        </w:rPr>
      </w:pPr>
    </w:p>
    <w:p w:rsidR="005D6751" w:rsidRPr="0086340F" w:rsidRDefault="000F0E70" w:rsidP="000F0E70">
      <w:pPr>
        <w:numPr>
          <w:ilvl w:val="0"/>
          <w:numId w:val="36"/>
        </w:numPr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lastRenderedPageBreak/>
        <w:t>HALLAZGOS CATALOGADOS COMO NO CONFORMIDADES MAYORES.</w:t>
      </w:r>
    </w:p>
    <w:tbl>
      <w:tblPr>
        <w:tblStyle w:val="Tablaconcuadrcula"/>
        <w:tblW w:w="150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1205"/>
        <w:gridCol w:w="2489"/>
        <w:gridCol w:w="2489"/>
        <w:gridCol w:w="2489"/>
        <w:gridCol w:w="2489"/>
        <w:gridCol w:w="992"/>
        <w:gridCol w:w="539"/>
        <w:gridCol w:w="491"/>
        <w:gridCol w:w="567"/>
      </w:tblGrid>
      <w:tr w:rsidR="00247DBB" w:rsidTr="00247DBB">
        <w:trPr>
          <w:cantSplit/>
          <w:trHeight w:val="2547"/>
          <w:tblHeader/>
        </w:trPr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247DBB" w:rsidRDefault="00247DBB" w:rsidP="00415F49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No. de hallazgo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247DBB" w:rsidRDefault="00247DBB" w:rsidP="00415F49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CLÁUSULA Y NORMATIVA</w:t>
            </w:r>
          </w:p>
          <w:p w:rsidR="005321C9" w:rsidRPr="00AA4982" w:rsidRDefault="005321C9" w:rsidP="00415F49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AISLADO/SISTEMA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  <w:vAlign w:val="center"/>
          </w:tcPr>
          <w:p w:rsidR="00247DBB" w:rsidRPr="00AA4982" w:rsidRDefault="00247DBB" w:rsidP="00AA4982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PROCESO</w:t>
            </w:r>
          </w:p>
          <w:p w:rsidR="00247DBB" w:rsidRPr="00AA4982" w:rsidRDefault="00247DBB" w:rsidP="00AA4982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SITIO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247DBB" w:rsidRPr="00AA4982" w:rsidRDefault="00247DBB" w:rsidP="003B511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HALLAZGO</w:t>
            </w:r>
          </w:p>
          <w:p w:rsidR="00247DBB" w:rsidRDefault="00247DBB" w:rsidP="003B511D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3B511D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Debe contener:</w:t>
            </w:r>
          </w:p>
          <w:p w:rsidR="00247DBB" w:rsidRPr="00744753" w:rsidRDefault="00247DBB" w:rsidP="003B511D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a) </w:t>
            </w:r>
            <w:r w:rsidRPr="00E65672">
              <w:rPr>
                <w:sz w:val="14"/>
                <w:szCs w:val="16"/>
                <w:lang w:val="es-ES" w:eastAsia="en-US"/>
              </w:rPr>
              <w:t>Requerimiento Incumplido:</w:t>
            </w:r>
          </w:p>
          <w:p w:rsidR="00247DBB" w:rsidRPr="00744753" w:rsidRDefault="00247DBB" w:rsidP="003B511D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b) </w:t>
            </w:r>
            <w:r w:rsidRPr="00E65672">
              <w:rPr>
                <w:sz w:val="14"/>
                <w:szCs w:val="16"/>
                <w:lang w:val="es-ES" w:eastAsia="en-US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Auditoria"/>
              </w:smartTagPr>
              <w:r w:rsidRPr="00E65672">
                <w:rPr>
                  <w:sz w:val="14"/>
                  <w:szCs w:val="16"/>
                  <w:lang w:val="es-ES" w:eastAsia="en-US"/>
                </w:rPr>
                <w:t>la No Conformidad</w:t>
              </w:r>
            </w:smartTag>
            <w:r w:rsidRPr="00E65672">
              <w:rPr>
                <w:sz w:val="14"/>
                <w:szCs w:val="16"/>
                <w:lang w:val="es-ES" w:eastAsia="en-US"/>
              </w:rPr>
              <w:t>:</w:t>
            </w:r>
          </w:p>
          <w:p w:rsidR="00247DBB" w:rsidRPr="003B511D" w:rsidRDefault="00247DBB" w:rsidP="00E65672">
            <w:pPr>
              <w:pStyle w:val="Links12fettNf"/>
              <w:spacing w:before="120" w:after="30"/>
              <w:ind w:left="35"/>
              <w:rPr>
                <w:sz w:val="16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c) </w:t>
            </w:r>
            <w:r w:rsidRPr="00E65672">
              <w:rPr>
                <w:sz w:val="14"/>
                <w:szCs w:val="16"/>
                <w:lang w:val="es-ES" w:eastAsia="en-US"/>
              </w:rPr>
              <w:t>Evidencia que soporta la No Conformidad:</w:t>
            </w:r>
          </w:p>
        </w:tc>
        <w:tc>
          <w:tcPr>
            <w:tcW w:w="2489" w:type="dxa"/>
          </w:tcPr>
          <w:p w:rsidR="00247DBB" w:rsidRPr="00AA4982" w:rsidRDefault="00247DBB" w:rsidP="003B511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CAUSA RAÍZ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br/>
            </w:r>
            <w:r w:rsidRPr="00AA4982">
              <w:rPr>
                <w:b/>
                <w:bCs/>
                <w:sz w:val="16"/>
                <w:szCs w:val="16"/>
                <w:lang w:val="es-ES" w:eastAsia="en-US"/>
              </w:rPr>
              <w:t>de la no conformidad</w:t>
            </w:r>
          </w:p>
          <w:p w:rsidR="00247DBB" w:rsidRDefault="00247DBB" w:rsidP="00247DBB">
            <w:pPr>
              <w:ind w:right="254"/>
              <w:jc w:val="center"/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</w:pPr>
          </w:p>
          <w:p w:rsidR="00247DBB" w:rsidRPr="00247DBB" w:rsidRDefault="00247DBB" w:rsidP="00247DBB">
            <w:pPr>
              <w:ind w:right="254"/>
              <w:jc w:val="center"/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</w:pPr>
            <w:r w:rsidRPr="00247DBB"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  <w:t>Por favor considere que el hallazgo no es la causa raíz de la no conformidad.</w:t>
            </w:r>
          </w:p>
          <w:p w:rsidR="00247DBB" w:rsidRDefault="00247DBB" w:rsidP="003B511D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3B511D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Pr="00F43BA5" w:rsidRDefault="00247DBB" w:rsidP="003B511D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2489" w:type="dxa"/>
          </w:tcPr>
          <w:p w:rsidR="00247DBB" w:rsidRDefault="00247DBB" w:rsidP="00D579CB">
            <w:pPr>
              <w:tabs>
                <w:tab w:val="left" w:pos="0"/>
              </w:tabs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CORRECCIÓN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br/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tomada</w:t>
            </w: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 xml:space="preserve"> por la Organización </w:t>
            </w:r>
          </w:p>
          <w:p w:rsidR="00247DBB" w:rsidRDefault="00247DBB" w:rsidP="0065392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65392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65392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br/>
              <w:t>b) EVIDENCIA DE IMPLEMENTACIÓN QUE PRESENTARÄ</w:t>
            </w:r>
          </w:p>
          <w:p w:rsidR="00247DBB" w:rsidRDefault="00247DBB" w:rsidP="0065392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Pr="00F43BA5" w:rsidRDefault="00247DBB" w:rsidP="003B511D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2489" w:type="dxa"/>
          </w:tcPr>
          <w:p w:rsidR="00247DBB" w:rsidRDefault="00247DBB" w:rsidP="00D579CB">
            <w:pPr>
              <w:spacing w:before="120"/>
              <w:ind w:left="34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 xml:space="preserve"> tomada por la Organización para cerrar la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causa raíz de la </w:t>
            </w: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>No Conformidad y prevenir su recurrencia</w:t>
            </w:r>
          </w:p>
          <w:p w:rsidR="00247DBB" w:rsidRDefault="00247DBB" w:rsidP="0065392C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D579CB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 w:rsidRPr="00D579CB">
              <w:rPr>
                <w:b/>
                <w:bCs/>
                <w:sz w:val="16"/>
                <w:szCs w:val="16"/>
                <w:lang w:val="es-ES" w:eastAsia="en-US"/>
              </w:rPr>
              <w:t>b) EVIDENCIA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5D0372">
              <w:rPr>
                <w:b/>
                <w:bCs/>
                <w:sz w:val="16"/>
                <w:szCs w:val="16"/>
                <w:lang w:val="es-ES" w:eastAsia="en-US"/>
              </w:rPr>
              <w:t>DE 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D65321">
              <w:rPr>
                <w:b/>
                <w:bCs/>
                <w:sz w:val="16"/>
                <w:szCs w:val="16"/>
                <w:lang w:val="es-ES" w:eastAsia="en-US"/>
              </w:rPr>
              <w:t>QUE PRESENTARÄ</w:t>
            </w:r>
          </w:p>
          <w:p w:rsidR="00247DBB" w:rsidRDefault="00247DBB" w:rsidP="003B511D">
            <w:pPr>
              <w:spacing w:before="120"/>
              <w:ind w:left="34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</w:p>
          <w:p w:rsidR="00247DBB" w:rsidRPr="00F43BA5" w:rsidRDefault="00247DBB" w:rsidP="003B511D">
            <w:pPr>
              <w:spacing w:before="120"/>
              <w:ind w:left="34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  <w:p w:rsidR="00247DBB" w:rsidRDefault="00247DBB" w:rsidP="003B511D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47DBB" w:rsidRDefault="00247DBB" w:rsidP="003B511D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FECHA DE 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planeada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de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correcciones y 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>acciones correctivas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</w:p>
          <w:p w:rsidR="00247DBB" w:rsidRPr="00F43BA5" w:rsidRDefault="00247DBB" w:rsidP="003B511D">
            <w:pPr>
              <w:ind w:left="113" w:right="113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2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247DBB" w:rsidRDefault="00247DBB" w:rsidP="003B511D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>Plan de Acciones Correctivas ACEPTADO</w:t>
            </w:r>
            <w:r w:rsidR="00B3506B">
              <w:rPr>
                <w:b/>
                <w:bCs/>
                <w:sz w:val="16"/>
                <w:szCs w:val="16"/>
                <w:lang w:val="es-ES" w:eastAsia="en-US"/>
              </w:rPr>
              <w:t xml:space="preserve"> (SI/NO)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247DBB" w:rsidRDefault="00247DBB" w:rsidP="00D00F6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>Plan de Acciones Correctivas IMPLEMENTADO</w:t>
            </w:r>
            <w:r w:rsidR="00B3506B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247DBB" w:rsidRDefault="00247DBB" w:rsidP="00D00F6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 xml:space="preserve">Plan de Acciones </w:t>
            </w:r>
            <w:r w:rsidRPr="00E678D0">
              <w:rPr>
                <w:b/>
                <w:bCs/>
                <w:sz w:val="16"/>
                <w:szCs w:val="16"/>
                <w:lang w:val="es-ES" w:eastAsia="en-US"/>
              </w:rPr>
              <w:t xml:space="preserve">Correctivas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EFECTIVAMENTE IMPLEMENTADO</w:t>
            </w:r>
            <w:r w:rsidR="00D00F6C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</w:p>
        </w:tc>
      </w:tr>
      <w:tr w:rsidR="008151DC" w:rsidTr="00C9005E"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51DC" w:rsidRDefault="008151DC" w:rsidP="001E2D4B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8151DC" w:rsidRDefault="008151DC" w:rsidP="001E2D4B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</w:tcPr>
          <w:p w:rsidR="008151DC" w:rsidRPr="00E65672" w:rsidRDefault="008151DC" w:rsidP="001E2D4B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E65672">
              <w:rPr>
                <w:sz w:val="14"/>
                <w:szCs w:val="16"/>
                <w:lang w:val="es-ES" w:eastAsia="en-US"/>
              </w:rPr>
              <w:t>a) Requerimiento Incumplido:</w:t>
            </w:r>
          </w:p>
          <w:p w:rsidR="008151DC" w:rsidRDefault="008151DC" w:rsidP="001E2D4B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</w:p>
          <w:p w:rsidR="008151DC" w:rsidRPr="00E65672" w:rsidRDefault="008151DC" w:rsidP="001E2D4B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E65672">
              <w:rPr>
                <w:sz w:val="14"/>
                <w:szCs w:val="16"/>
                <w:lang w:val="es-ES" w:eastAsia="en-US"/>
              </w:rPr>
              <w:t>b) Descripción de la No Conformidad:</w:t>
            </w:r>
          </w:p>
          <w:p w:rsidR="008151DC" w:rsidRDefault="008151DC" w:rsidP="001E2D4B">
            <w:pPr>
              <w:rPr>
                <w:sz w:val="14"/>
                <w:szCs w:val="16"/>
                <w:lang w:val="es-ES" w:eastAsia="en-US"/>
              </w:rPr>
            </w:pPr>
          </w:p>
          <w:p w:rsidR="008151DC" w:rsidRDefault="008151DC" w:rsidP="001E2D4B">
            <w:pPr>
              <w:rPr>
                <w:b/>
                <w:sz w:val="14"/>
                <w:szCs w:val="16"/>
                <w:lang w:val="es-ES" w:eastAsia="en-US"/>
              </w:rPr>
            </w:pPr>
            <w:r w:rsidRPr="00E65672">
              <w:rPr>
                <w:b/>
                <w:sz w:val="14"/>
                <w:szCs w:val="16"/>
                <w:lang w:val="es-ES" w:eastAsia="en-US"/>
              </w:rPr>
              <w:t>c) Evidencia que soporta la No Conformidad:</w:t>
            </w:r>
          </w:p>
          <w:p w:rsidR="008151DC" w:rsidRPr="00E65672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  <w:vAlign w:val="center"/>
          </w:tcPr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</w:tcPr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a) Corrección:</w:t>
            </w:r>
          </w:p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b) Referencia a la evidencia de Implementación:</w:t>
            </w:r>
          </w:p>
        </w:tc>
        <w:tc>
          <w:tcPr>
            <w:tcW w:w="2489" w:type="dxa"/>
          </w:tcPr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Pr="00E20638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8151DC" w:rsidRPr="00E20638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Pr="00E20638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8151DC" w:rsidRDefault="008151DC" w:rsidP="001E2D4B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b) </w:t>
            </w:r>
            <w:r w:rsidRPr="00E65672">
              <w:rPr>
                <w:b/>
                <w:bCs/>
                <w:sz w:val="16"/>
                <w:szCs w:val="16"/>
                <w:lang w:val="es-ES" w:eastAsia="en-US"/>
              </w:rPr>
              <w:t xml:space="preserve">Referencia a la evidencia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de 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</w:tc>
        <w:tc>
          <w:tcPr>
            <w:tcW w:w="992" w:type="dxa"/>
            <w:vAlign w:val="center"/>
          </w:tcPr>
          <w:p w:rsidR="008151DC" w:rsidRDefault="008151DC" w:rsidP="001E2D4B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8151DC" w:rsidRPr="003B511D" w:rsidRDefault="008151DC" w:rsidP="001E2D4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8151DC" w:rsidRPr="003B511D" w:rsidRDefault="008151DC" w:rsidP="001E2D4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151DC" w:rsidRPr="003B511D" w:rsidRDefault="008151DC" w:rsidP="001E2D4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  <w:tr w:rsidR="00247DBB" w:rsidTr="00A47A17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47DBB" w:rsidRDefault="008151DC" w:rsidP="00A47A17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47DBB" w:rsidRDefault="00247DBB" w:rsidP="00A61738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247DBB" w:rsidRDefault="00247DBB" w:rsidP="007F7BEE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</w:tcPr>
          <w:p w:rsidR="00247DBB" w:rsidRPr="00E65672" w:rsidRDefault="00247DBB" w:rsidP="00E65672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E65672">
              <w:rPr>
                <w:sz w:val="14"/>
                <w:szCs w:val="16"/>
                <w:lang w:val="es-ES" w:eastAsia="en-US"/>
              </w:rPr>
              <w:t>a) Requerimiento Incumplido:</w:t>
            </w:r>
          </w:p>
          <w:p w:rsidR="00247DBB" w:rsidRDefault="00247DBB" w:rsidP="00E65672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</w:p>
          <w:p w:rsidR="00247DBB" w:rsidRPr="00E65672" w:rsidRDefault="00247DBB" w:rsidP="00E65672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E65672">
              <w:rPr>
                <w:sz w:val="14"/>
                <w:szCs w:val="16"/>
                <w:lang w:val="es-ES" w:eastAsia="en-US"/>
              </w:rPr>
              <w:t>b) Descripción de la No Conformidad:</w:t>
            </w:r>
          </w:p>
          <w:p w:rsidR="00247DBB" w:rsidRDefault="00247DBB" w:rsidP="00E65672">
            <w:pPr>
              <w:rPr>
                <w:sz w:val="14"/>
                <w:szCs w:val="16"/>
                <w:lang w:val="es-ES" w:eastAsia="en-US"/>
              </w:rPr>
            </w:pPr>
          </w:p>
          <w:p w:rsidR="00247DBB" w:rsidRDefault="00247DBB" w:rsidP="00E65672">
            <w:pPr>
              <w:rPr>
                <w:b/>
                <w:sz w:val="14"/>
                <w:szCs w:val="16"/>
                <w:lang w:val="es-ES" w:eastAsia="en-US"/>
              </w:rPr>
            </w:pPr>
            <w:r w:rsidRPr="00E65672">
              <w:rPr>
                <w:b/>
                <w:sz w:val="14"/>
                <w:szCs w:val="16"/>
                <w:lang w:val="es-ES" w:eastAsia="en-US"/>
              </w:rPr>
              <w:t>c) Evidencia que soporta la No Conformidad:</w:t>
            </w:r>
          </w:p>
          <w:p w:rsidR="00247DBB" w:rsidRPr="00E65672" w:rsidRDefault="00247DBB" w:rsidP="00E65672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  <w:vAlign w:val="center"/>
          </w:tcPr>
          <w:p w:rsidR="00247DBB" w:rsidRDefault="00247DBB" w:rsidP="007F7BEE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489" w:type="dxa"/>
          </w:tcPr>
          <w:p w:rsidR="00247DBB" w:rsidRDefault="00247DBB" w:rsidP="00926F06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926F06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a) Corrección:</w:t>
            </w:r>
          </w:p>
          <w:p w:rsidR="00247DBB" w:rsidRDefault="00247DBB" w:rsidP="00926F06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926F06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E65672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b) Referencia a la evidencia de Implementación:</w:t>
            </w:r>
          </w:p>
        </w:tc>
        <w:tc>
          <w:tcPr>
            <w:tcW w:w="2489" w:type="dxa"/>
          </w:tcPr>
          <w:p w:rsidR="00247DBB" w:rsidRDefault="00247DBB" w:rsidP="00E20638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Pr="00E20638" w:rsidRDefault="00247DBB" w:rsidP="00E20638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247DBB" w:rsidRPr="00E20638" w:rsidRDefault="00247DBB" w:rsidP="00E20638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Pr="00E20638" w:rsidRDefault="00247DBB" w:rsidP="00E20638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247DBB" w:rsidRDefault="00247DBB" w:rsidP="00E20638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b) </w:t>
            </w:r>
            <w:r w:rsidRPr="00E65672">
              <w:rPr>
                <w:b/>
                <w:bCs/>
                <w:sz w:val="16"/>
                <w:szCs w:val="16"/>
                <w:lang w:val="es-ES" w:eastAsia="en-US"/>
              </w:rPr>
              <w:t xml:space="preserve">Referencia a la evidencia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de 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</w:tc>
        <w:tc>
          <w:tcPr>
            <w:tcW w:w="992" w:type="dxa"/>
            <w:vAlign w:val="center"/>
          </w:tcPr>
          <w:p w:rsidR="00247DBB" w:rsidRDefault="00247DBB" w:rsidP="0068556B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247DBB" w:rsidRPr="003B511D" w:rsidRDefault="00247DBB" w:rsidP="0068556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247DBB" w:rsidRPr="003B511D" w:rsidRDefault="00247DBB" w:rsidP="0068556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47DBB" w:rsidRPr="003B511D" w:rsidRDefault="00247DBB" w:rsidP="0068556B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</w:tbl>
    <w:p w:rsidR="007013F6" w:rsidRDefault="007013F6" w:rsidP="005D6751">
      <w:pPr>
        <w:rPr>
          <w:b/>
          <w:bCs/>
          <w:sz w:val="16"/>
          <w:szCs w:val="16"/>
          <w:lang w:val="es-ES" w:eastAsia="en-US"/>
        </w:rPr>
      </w:pPr>
    </w:p>
    <w:p w:rsidR="00997514" w:rsidRDefault="00997514" w:rsidP="00997514">
      <w:pPr>
        <w:ind w:left="1429"/>
        <w:rPr>
          <w:b/>
          <w:bCs/>
          <w:sz w:val="16"/>
          <w:szCs w:val="16"/>
          <w:lang w:val="es-ES" w:eastAsia="en-US"/>
        </w:rPr>
      </w:pPr>
    </w:p>
    <w:p w:rsidR="00997514" w:rsidRDefault="00591895" w:rsidP="0002163C">
      <w:pPr>
        <w:ind w:left="-567"/>
        <w:rPr>
          <w:b/>
          <w:bCs/>
          <w:sz w:val="16"/>
          <w:szCs w:val="16"/>
          <w:lang w:val="es-ES" w:eastAsia="en-US"/>
        </w:rPr>
      </w:pPr>
      <w:r>
        <w:rPr>
          <w:b/>
          <w:bCs/>
          <w:sz w:val="16"/>
          <w:szCs w:val="16"/>
          <w:lang w:val="es-ES" w:eastAsia="en-US"/>
        </w:rPr>
        <w:t>El registro</w:t>
      </w:r>
      <w:r w:rsidR="0002163C">
        <w:rPr>
          <w:b/>
          <w:bCs/>
          <w:sz w:val="16"/>
          <w:szCs w:val="16"/>
          <w:lang w:val="es-ES" w:eastAsia="en-US"/>
        </w:rPr>
        <w:t xml:space="preserve"> de cierre </w:t>
      </w:r>
      <w:r>
        <w:rPr>
          <w:b/>
          <w:bCs/>
          <w:sz w:val="16"/>
          <w:szCs w:val="16"/>
          <w:lang w:val="es-ES" w:eastAsia="en-US"/>
        </w:rPr>
        <w:t xml:space="preserve">de </w:t>
      </w:r>
      <w:r w:rsidR="0002163C">
        <w:rPr>
          <w:b/>
          <w:bCs/>
          <w:sz w:val="16"/>
          <w:szCs w:val="16"/>
          <w:lang w:val="es-ES" w:eastAsia="en-US"/>
        </w:rPr>
        <w:t xml:space="preserve">no conformidades mayores, </w:t>
      </w:r>
      <w:r w:rsidR="008151DC">
        <w:rPr>
          <w:b/>
          <w:bCs/>
          <w:sz w:val="16"/>
          <w:szCs w:val="16"/>
          <w:lang w:val="es-ES" w:eastAsia="en-US"/>
        </w:rPr>
        <w:t>se contiene en el informe confidencial de auditoría</w:t>
      </w:r>
      <w:r w:rsidR="0002163C">
        <w:rPr>
          <w:b/>
          <w:bCs/>
          <w:sz w:val="16"/>
          <w:szCs w:val="16"/>
          <w:lang w:val="es-ES" w:eastAsia="en-US"/>
        </w:rPr>
        <w:t>.</w:t>
      </w:r>
    </w:p>
    <w:p w:rsidR="00D45B04" w:rsidRDefault="003B511D" w:rsidP="00954B29">
      <w:pPr>
        <w:rPr>
          <w:b/>
          <w:bCs/>
          <w:color w:val="FF0000"/>
          <w:lang w:val="es-ES"/>
        </w:rPr>
      </w:pPr>
      <w:r>
        <w:rPr>
          <w:b/>
          <w:bCs/>
          <w:sz w:val="16"/>
          <w:szCs w:val="16"/>
          <w:lang w:val="es-ES" w:eastAsia="en-US"/>
        </w:rPr>
        <w:br w:type="page"/>
      </w:r>
    </w:p>
    <w:p w:rsidR="003B511D" w:rsidRPr="0086340F" w:rsidRDefault="000F0E70" w:rsidP="000F0E70">
      <w:pPr>
        <w:numPr>
          <w:ilvl w:val="0"/>
          <w:numId w:val="36"/>
        </w:numPr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lastRenderedPageBreak/>
        <w:t>HALLAZGOS CATALOGADOS COMO NO CONFORMIDADES MENORES.</w:t>
      </w:r>
    </w:p>
    <w:p w:rsidR="00B12A1C" w:rsidRDefault="00B12A1C" w:rsidP="000F0E70">
      <w:pPr>
        <w:rPr>
          <w:b/>
          <w:bCs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t xml:space="preserve">La implementación de los planes de acción y corrección presentados, así como la verificación de su efectividad serán </w:t>
      </w:r>
      <w:r w:rsidR="00655562">
        <w:rPr>
          <w:b/>
          <w:bCs/>
          <w:sz w:val="20"/>
          <w:szCs w:val="20"/>
          <w:lang w:val="es-ES" w:eastAsia="en-US"/>
        </w:rPr>
        <w:t>evaluados</w:t>
      </w:r>
      <w:r>
        <w:rPr>
          <w:b/>
          <w:bCs/>
          <w:sz w:val="20"/>
          <w:szCs w:val="20"/>
          <w:lang w:val="es-ES" w:eastAsia="en-US"/>
        </w:rPr>
        <w:t xml:space="preserve"> durante la próxima auditoria.</w:t>
      </w:r>
    </w:p>
    <w:tbl>
      <w:tblPr>
        <w:tblStyle w:val="Tablaconcuadrcula"/>
        <w:tblpPr w:leftFromText="141" w:rightFromText="141" w:vertAnchor="text" w:tblpY="1"/>
        <w:tblOverlap w:val="never"/>
        <w:tblW w:w="1502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1205"/>
        <w:gridCol w:w="2489"/>
        <w:gridCol w:w="2489"/>
        <w:gridCol w:w="2489"/>
        <w:gridCol w:w="2489"/>
        <w:gridCol w:w="992"/>
        <w:gridCol w:w="539"/>
        <w:gridCol w:w="491"/>
        <w:gridCol w:w="567"/>
      </w:tblGrid>
      <w:tr w:rsidR="00945BC9" w:rsidTr="00CB6D91">
        <w:trPr>
          <w:cantSplit/>
          <w:trHeight w:val="2547"/>
          <w:tblHeader/>
        </w:trPr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945BC9" w:rsidRDefault="00945BC9" w:rsidP="00CB6D91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No. de hallazgo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945BC9" w:rsidRDefault="00945BC9" w:rsidP="00CB6D91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CLÁUSULA Y NORMATIVA</w:t>
            </w:r>
          </w:p>
          <w:p w:rsidR="00945BC9" w:rsidRPr="00AA4982" w:rsidRDefault="00945BC9" w:rsidP="00CB6D91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AISLADO/SISTEMA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  <w:vAlign w:val="center"/>
          </w:tcPr>
          <w:p w:rsidR="00945BC9" w:rsidRPr="00AA4982" w:rsidRDefault="00945BC9" w:rsidP="00CB6D91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PROCESO</w:t>
            </w:r>
          </w:p>
          <w:p w:rsidR="00945BC9" w:rsidRPr="00AA4982" w:rsidRDefault="00945BC9" w:rsidP="00CB6D91">
            <w:pPr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SITIO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945BC9" w:rsidRPr="00AA4982" w:rsidRDefault="00945BC9" w:rsidP="00CB6D91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HALLAZGO</w:t>
            </w:r>
          </w:p>
          <w:p w:rsidR="00945BC9" w:rsidRDefault="00945BC9" w:rsidP="00CB6D91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CB6D91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Debe contener:</w:t>
            </w:r>
          </w:p>
          <w:p w:rsidR="00945BC9" w:rsidRPr="00744753" w:rsidRDefault="00945BC9" w:rsidP="00CB6D91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a) </w:t>
            </w:r>
            <w:r w:rsidRPr="00E65672">
              <w:rPr>
                <w:sz w:val="14"/>
                <w:szCs w:val="16"/>
                <w:lang w:val="es-ES" w:eastAsia="en-US"/>
              </w:rPr>
              <w:t>Requerimiento Incumplido:</w:t>
            </w:r>
          </w:p>
          <w:p w:rsidR="00945BC9" w:rsidRPr="00744753" w:rsidRDefault="00945BC9" w:rsidP="00CB6D91">
            <w:pPr>
              <w:pStyle w:val="Links12fettNf"/>
              <w:spacing w:before="120" w:after="30"/>
              <w:ind w:left="35"/>
              <w:rPr>
                <w:sz w:val="14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b) </w:t>
            </w:r>
            <w:r w:rsidRPr="00E65672">
              <w:rPr>
                <w:sz w:val="14"/>
                <w:szCs w:val="16"/>
                <w:lang w:val="es-ES" w:eastAsia="en-US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Auditoria"/>
              </w:smartTagPr>
              <w:r w:rsidRPr="00E65672">
                <w:rPr>
                  <w:sz w:val="14"/>
                  <w:szCs w:val="16"/>
                  <w:lang w:val="es-ES" w:eastAsia="en-US"/>
                </w:rPr>
                <w:t>la No Conformidad</w:t>
              </w:r>
            </w:smartTag>
            <w:r w:rsidRPr="00E65672">
              <w:rPr>
                <w:sz w:val="14"/>
                <w:szCs w:val="16"/>
                <w:lang w:val="es-ES" w:eastAsia="en-US"/>
              </w:rPr>
              <w:t>:</w:t>
            </w:r>
          </w:p>
          <w:p w:rsidR="00945BC9" w:rsidRPr="003B511D" w:rsidRDefault="00945BC9" w:rsidP="00CB6D91">
            <w:pPr>
              <w:pStyle w:val="Links12fettNf"/>
              <w:spacing w:before="120" w:after="30"/>
              <w:ind w:left="35"/>
              <w:rPr>
                <w:sz w:val="16"/>
                <w:szCs w:val="16"/>
                <w:lang w:val="es-ES" w:eastAsia="en-US"/>
              </w:rPr>
            </w:pPr>
            <w:r w:rsidRPr="00744753">
              <w:rPr>
                <w:sz w:val="14"/>
                <w:szCs w:val="16"/>
                <w:lang w:val="es-ES" w:eastAsia="en-US"/>
              </w:rPr>
              <w:t xml:space="preserve">c) </w:t>
            </w:r>
            <w:r w:rsidRPr="00E65672">
              <w:rPr>
                <w:sz w:val="14"/>
                <w:szCs w:val="16"/>
                <w:lang w:val="es-ES" w:eastAsia="en-US"/>
              </w:rPr>
              <w:t>Evidencia que soporta la No Conformidad:</w:t>
            </w:r>
          </w:p>
        </w:tc>
        <w:tc>
          <w:tcPr>
            <w:tcW w:w="2489" w:type="dxa"/>
          </w:tcPr>
          <w:p w:rsidR="00945BC9" w:rsidRPr="00AA4982" w:rsidRDefault="00945BC9" w:rsidP="00CB6D91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CAUSA RAÍZ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br/>
            </w:r>
            <w:r w:rsidRPr="00AA4982">
              <w:rPr>
                <w:b/>
                <w:bCs/>
                <w:sz w:val="16"/>
                <w:szCs w:val="16"/>
                <w:lang w:val="es-ES" w:eastAsia="en-US"/>
              </w:rPr>
              <w:t>de la no conformidad</w:t>
            </w:r>
          </w:p>
          <w:p w:rsidR="00945BC9" w:rsidRDefault="00945BC9" w:rsidP="00CB6D91">
            <w:pPr>
              <w:ind w:right="254"/>
              <w:jc w:val="center"/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</w:pPr>
          </w:p>
          <w:p w:rsidR="00945BC9" w:rsidRPr="00247DBB" w:rsidRDefault="00945BC9" w:rsidP="00CB6D91">
            <w:pPr>
              <w:ind w:right="254"/>
              <w:jc w:val="center"/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</w:pPr>
            <w:r w:rsidRPr="00247DBB">
              <w:rPr>
                <w:b/>
                <w:bCs/>
                <w:color w:val="FF0000"/>
                <w:sz w:val="20"/>
                <w:szCs w:val="20"/>
                <w:lang w:val="es-ES" w:eastAsia="en-US"/>
              </w:rPr>
              <w:t>Por favor considere que el hallazgo no es la causa raíz de la no conformidad.</w:t>
            </w:r>
          </w:p>
          <w:p w:rsidR="00945BC9" w:rsidRDefault="00945BC9" w:rsidP="00CB6D91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CB6D91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Pr="00F43BA5" w:rsidRDefault="00945BC9" w:rsidP="00CB6D91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2489" w:type="dxa"/>
          </w:tcPr>
          <w:p w:rsidR="00945BC9" w:rsidRDefault="00945BC9" w:rsidP="00CB6D91">
            <w:pPr>
              <w:tabs>
                <w:tab w:val="left" w:pos="0"/>
              </w:tabs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CORRECCIÓN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br/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tomada</w:t>
            </w: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 xml:space="preserve"> por la Organización </w:t>
            </w:r>
          </w:p>
          <w:p w:rsidR="00945BC9" w:rsidRDefault="00945BC9" w:rsidP="00CB6D91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CB6D91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CB6D91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br/>
              <w:t>b) EVIDENCIA DE IMPLEMENTACIÓN QUE PRESENTARÄ</w:t>
            </w:r>
          </w:p>
          <w:p w:rsidR="00945BC9" w:rsidRDefault="00945BC9" w:rsidP="00CB6D91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Pr="00F43BA5" w:rsidRDefault="00945BC9" w:rsidP="00CB6D91">
            <w:pPr>
              <w:spacing w:before="120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2489" w:type="dxa"/>
          </w:tcPr>
          <w:p w:rsidR="00945BC9" w:rsidRDefault="00945BC9" w:rsidP="00CB6D91">
            <w:pPr>
              <w:spacing w:before="120"/>
              <w:ind w:left="34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 xml:space="preserve"> tomada por la Organización para cerrar la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causa raíz de la </w:t>
            </w: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>No Conformidad y prevenir su recurrencia</w:t>
            </w:r>
          </w:p>
          <w:p w:rsidR="00945BC9" w:rsidRDefault="00945BC9" w:rsidP="00CB6D91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CB6D91">
            <w:pPr>
              <w:spacing w:before="120"/>
              <w:rPr>
                <w:b/>
                <w:bCs/>
                <w:sz w:val="16"/>
                <w:szCs w:val="16"/>
                <w:lang w:val="es-ES" w:eastAsia="en-US"/>
              </w:rPr>
            </w:pPr>
            <w:r w:rsidRPr="00D579CB">
              <w:rPr>
                <w:b/>
                <w:bCs/>
                <w:sz w:val="16"/>
                <w:szCs w:val="16"/>
                <w:lang w:val="es-ES" w:eastAsia="en-US"/>
              </w:rPr>
              <w:t>b) EVIDENCIA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5D0372">
              <w:rPr>
                <w:b/>
                <w:bCs/>
                <w:sz w:val="16"/>
                <w:szCs w:val="16"/>
                <w:lang w:val="es-ES" w:eastAsia="en-US"/>
              </w:rPr>
              <w:t>DE 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D65321">
              <w:rPr>
                <w:b/>
                <w:bCs/>
                <w:sz w:val="16"/>
                <w:szCs w:val="16"/>
                <w:lang w:val="es-ES" w:eastAsia="en-US"/>
              </w:rPr>
              <w:t>QUE PRESENTARÄ</w:t>
            </w:r>
          </w:p>
          <w:p w:rsidR="00945BC9" w:rsidRDefault="00945BC9" w:rsidP="00CB6D91">
            <w:pPr>
              <w:spacing w:before="120"/>
              <w:ind w:left="34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</w:p>
          <w:p w:rsidR="00945BC9" w:rsidRPr="00F43BA5" w:rsidRDefault="00945BC9" w:rsidP="00CB6D91">
            <w:pPr>
              <w:spacing w:before="120"/>
              <w:ind w:left="34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  <w:t>(Para ser completado por el cliente)</w:t>
            </w:r>
          </w:p>
          <w:p w:rsidR="00945BC9" w:rsidRDefault="00945BC9" w:rsidP="00CB6D91">
            <w:pPr>
              <w:spacing w:before="12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45BC9" w:rsidRDefault="00945BC9" w:rsidP="00CB6D91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A4982">
              <w:rPr>
                <w:rFonts w:ascii="Verdana" w:hAnsi="Verdana"/>
                <w:b/>
                <w:bCs/>
                <w:sz w:val="16"/>
                <w:szCs w:val="16"/>
                <w:lang w:val="es-ES" w:eastAsia="en-US"/>
              </w:rPr>
              <w:t>FECHA DE 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planeada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de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correcciones y </w:t>
            </w:r>
            <w:r w:rsidRPr="00E5352E">
              <w:rPr>
                <w:b/>
                <w:bCs/>
                <w:sz w:val="16"/>
                <w:szCs w:val="16"/>
                <w:lang w:val="es-ES" w:eastAsia="en-US"/>
              </w:rPr>
              <w:t>acciones correctivas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</w:p>
          <w:p w:rsidR="00945BC9" w:rsidRPr="00F43BA5" w:rsidRDefault="00945BC9" w:rsidP="00CB6D91">
            <w:pPr>
              <w:ind w:left="113" w:right="113"/>
              <w:jc w:val="center"/>
              <w:rPr>
                <w:b/>
                <w:bCs/>
                <w:color w:val="548DD4" w:themeColor="text2" w:themeTint="99"/>
                <w:sz w:val="16"/>
                <w:szCs w:val="16"/>
                <w:lang w:val="es-ES" w:eastAsia="en-US"/>
              </w:rPr>
            </w:pPr>
            <w:r w:rsidRPr="00F43BA5">
              <w:rPr>
                <w:b/>
                <w:bCs/>
                <w:color w:val="548DD4" w:themeColor="text2" w:themeTint="99"/>
                <w:sz w:val="12"/>
                <w:szCs w:val="16"/>
                <w:lang w:val="es-ES" w:eastAsia="en-US"/>
              </w:rPr>
              <w:t>(Para ser completado por el cliente)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945BC9" w:rsidRDefault="00945BC9" w:rsidP="00CB6D91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>Plan de Acciones Correctivas ACEPTADO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(SI/NO)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945BC9" w:rsidRDefault="00945BC9" w:rsidP="00CB6D91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>Plan de Acciones Correctivas IMPLEMENTADO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 </w:t>
            </w:r>
            <w:r w:rsidRPr="00B3506B">
              <w:rPr>
                <w:b/>
                <w:bCs/>
                <w:sz w:val="16"/>
                <w:szCs w:val="16"/>
                <w:lang w:val="es-ES" w:eastAsia="en-US"/>
              </w:rPr>
              <w:t>(SI/NO)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945BC9" w:rsidRDefault="00945BC9" w:rsidP="00CB6D91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61738">
              <w:rPr>
                <w:b/>
                <w:bCs/>
                <w:sz w:val="16"/>
                <w:szCs w:val="16"/>
                <w:lang w:val="es-ES" w:eastAsia="en-US"/>
              </w:rPr>
              <w:t xml:space="preserve">Plan de Acciones </w:t>
            </w:r>
            <w:r w:rsidRPr="00E678D0">
              <w:rPr>
                <w:b/>
                <w:bCs/>
                <w:sz w:val="16"/>
                <w:szCs w:val="16"/>
                <w:lang w:val="es-ES" w:eastAsia="en-US"/>
              </w:rPr>
              <w:t xml:space="preserve">Correctivas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EFECTIVAMENTE IMPLEMENTADO</w:t>
            </w:r>
            <w:r w:rsidRPr="00B3506B">
              <w:rPr>
                <w:b/>
                <w:bCs/>
                <w:sz w:val="16"/>
                <w:szCs w:val="16"/>
                <w:lang w:val="es-ES" w:eastAsia="en-US"/>
              </w:rPr>
              <w:t>(SI/NO)</w:t>
            </w:r>
          </w:p>
        </w:tc>
      </w:tr>
      <w:tr w:rsidR="009E74B5" w:rsidTr="00CB6D91"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E74B5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74B5" w:rsidRDefault="009E74B5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6.2.2 ISO 9001:2015 Aislado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E74B5" w:rsidRDefault="009E74B5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9E74B5">
              <w:rPr>
                <w:b/>
                <w:bCs/>
                <w:sz w:val="16"/>
                <w:szCs w:val="16"/>
                <w:lang w:val="es-ES" w:eastAsia="en-US"/>
              </w:rPr>
              <w:t xml:space="preserve">Revisión por la Dirección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(Oficina central)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:rsidR="009E74B5" w:rsidRPr="000A6BCC" w:rsidRDefault="009E74B5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a) Requerimiento Incumplido:</w:t>
            </w:r>
          </w:p>
          <w:p w:rsidR="009E74B5" w:rsidRDefault="009E74B5" w:rsidP="00CB6D91">
            <w:pPr>
              <w:rPr>
                <w:sz w:val="14"/>
                <w:lang w:val="es-ES" w:eastAsia="en-US"/>
              </w:rPr>
            </w:pPr>
            <w:r w:rsidRPr="009E74B5">
              <w:rPr>
                <w:sz w:val="14"/>
                <w:lang w:val="es-ES" w:eastAsia="en-US"/>
              </w:rPr>
              <w:t xml:space="preserve">Al planificar cómo lograr sus objetivos de la calidad, la organización debe determinar: a) qué se va a hacer; b) qué recursos se requerirán; c) quién será responsable; d) cuándo se finalizará; e) cómo se evaluarán los resultados </w:t>
            </w:r>
          </w:p>
          <w:p w:rsidR="009E74B5" w:rsidRPr="000A6BCC" w:rsidRDefault="009E74B5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b) Descripción de la No Conformidad:</w:t>
            </w:r>
          </w:p>
          <w:p w:rsidR="009E74B5" w:rsidRDefault="009E74B5" w:rsidP="00CB6D91">
            <w:pPr>
              <w:rPr>
                <w:sz w:val="14"/>
                <w:lang w:val="es-ES" w:eastAsia="en-US"/>
              </w:rPr>
            </w:pPr>
            <w:r w:rsidRPr="009E74B5">
              <w:rPr>
                <w:sz w:val="14"/>
                <w:lang w:val="es-ES" w:eastAsia="en-US"/>
              </w:rPr>
              <w:t>Se tienen establecido la planeación de los objetivos sin embargo algunos ya han alcanzado la meta y no se ha establecido la finalización de los mismos, Eficientizar las entregas de apoyos económicos y paquetes de alimentos de los programas bienestar y confianza SI CONFÍO y de paquetes de alimentos nutritivos SI CONFÍO</w:t>
            </w:r>
          </w:p>
          <w:p w:rsidR="009E74B5" w:rsidRPr="000A6BCC" w:rsidRDefault="009E74B5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c) Evidencia que soporta la No Conformidad:</w:t>
            </w:r>
          </w:p>
          <w:p w:rsidR="009E74B5" w:rsidRPr="000A6BCC" w:rsidRDefault="009E74B5" w:rsidP="00CB6D91">
            <w:pPr>
              <w:rPr>
                <w:bCs/>
                <w:sz w:val="14"/>
                <w:lang w:val="es-ES" w:eastAsia="en-US"/>
              </w:rPr>
            </w:pPr>
            <w:r>
              <w:rPr>
                <w:bCs/>
                <w:sz w:val="14"/>
                <w:lang w:val="es-ES" w:eastAsia="en-US"/>
              </w:rPr>
              <w:t>Registro de revisión directiva 2017</w:t>
            </w:r>
          </w:p>
        </w:tc>
        <w:tc>
          <w:tcPr>
            <w:tcW w:w="2489" w:type="dxa"/>
            <w:vAlign w:val="center"/>
          </w:tcPr>
          <w:p w:rsidR="009E74B5" w:rsidRPr="000E2BE8" w:rsidRDefault="000E2BE8" w:rsidP="00CB6D91">
            <w:pPr>
              <w:widowControl w:val="0"/>
              <w:spacing w:before="120" w:after="120"/>
              <w:rPr>
                <w:bCs/>
                <w:sz w:val="16"/>
                <w:szCs w:val="16"/>
                <w:lang w:val="es-MX" w:eastAsia="en-US"/>
              </w:rPr>
            </w:pPr>
            <w:r w:rsidRPr="000E2BE8">
              <w:rPr>
                <w:bCs/>
                <w:sz w:val="16"/>
                <w:szCs w:val="16"/>
                <w:lang w:val="es-MX" w:eastAsia="en-US"/>
              </w:rPr>
              <w:t>La alta dirección estableció como plazo de termino un año para los objetivos de calidad, sin proveer que acciones tomar si estos llegaban a la meta antes del periodo establecido</w:t>
            </w:r>
          </w:p>
        </w:tc>
        <w:tc>
          <w:tcPr>
            <w:tcW w:w="2489" w:type="dxa"/>
          </w:tcPr>
          <w:p w:rsidR="009E74B5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E2BE8" w:rsidRDefault="009E74B5" w:rsidP="00CB6D91">
            <w:pPr>
              <w:pStyle w:val="Prrafodelista"/>
              <w:numPr>
                <w:ilvl w:val="0"/>
                <w:numId w:val="38"/>
              </w:numPr>
              <w:rPr>
                <w:b/>
                <w:bCs/>
                <w:sz w:val="16"/>
                <w:szCs w:val="16"/>
                <w:lang w:val="es-ES" w:eastAsia="en-US"/>
              </w:rPr>
            </w:pPr>
            <w:r w:rsidRPr="000E2BE8">
              <w:rPr>
                <w:b/>
                <w:bCs/>
                <w:sz w:val="16"/>
                <w:szCs w:val="16"/>
                <w:lang w:val="es-ES" w:eastAsia="en-US"/>
              </w:rPr>
              <w:t>Corrección:</w:t>
            </w:r>
          </w:p>
          <w:p w:rsidR="000E2BE8" w:rsidRPr="000E2BE8" w:rsidRDefault="000E2BE8" w:rsidP="00CB6D91">
            <w:pPr>
              <w:ind w:left="360"/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E74B5" w:rsidRPr="000E2BE8" w:rsidRDefault="000E2BE8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0E2BE8">
              <w:rPr>
                <w:bCs/>
                <w:sz w:val="16"/>
                <w:szCs w:val="16"/>
                <w:lang w:val="es-ES" w:eastAsia="en-US"/>
              </w:rPr>
              <w:t>Revisar y analizar que objetivos de calidad se cumplieron para decidir si pasan a ser indicadores de gestión,</w:t>
            </w:r>
          </w:p>
          <w:p w:rsidR="000E2BE8" w:rsidRDefault="000E2BE8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E2BE8" w:rsidRDefault="000E2BE8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E74B5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b) Referencia a la evidencia de Implementación:</w:t>
            </w:r>
          </w:p>
          <w:p w:rsidR="000E2BE8" w:rsidRDefault="000E2BE8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E2BE8" w:rsidRPr="000E2BE8" w:rsidRDefault="000E2BE8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0E2BE8">
              <w:rPr>
                <w:bCs/>
                <w:sz w:val="16"/>
                <w:szCs w:val="16"/>
                <w:lang w:val="es-ES" w:eastAsia="en-US"/>
              </w:rPr>
              <w:t>Cumplimiento de los objetivos de calidad, de las revisiones por la dirección y juntas mensuales</w:t>
            </w:r>
          </w:p>
        </w:tc>
        <w:tc>
          <w:tcPr>
            <w:tcW w:w="2489" w:type="dxa"/>
          </w:tcPr>
          <w:p w:rsidR="009E74B5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E74B5" w:rsidRPr="00E20638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9E74B5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E2BE8" w:rsidRPr="000E2BE8" w:rsidRDefault="000E2BE8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0E2BE8">
              <w:rPr>
                <w:bCs/>
                <w:sz w:val="16"/>
                <w:szCs w:val="16"/>
                <w:lang w:val="es-ES" w:eastAsia="en-US"/>
              </w:rPr>
              <w:t>Eliminar los objetivos de calidad que cumplieron la meta, establecer nuevos objetivos y determinar los plazos según se considere en la planeación.</w:t>
            </w:r>
          </w:p>
          <w:p w:rsidR="009E74B5" w:rsidRPr="00E20638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E74B5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b) </w:t>
            </w:r>
            <w:r w:rsidRPr="00E65672">
              <w:rPr>
                <w:b/>
                <w:bCs/>
                <w:sz w:val="16"/>
                <w:szCs w:val="16"/>
                <w:lang w:val="es-ES" w:eastAsia="en-US"/>
              </w:rPr>
              <w:t xml:space="preserve">Referencia a la evidencia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de 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0E2BE8" w:rsidRDefault="000E2BE8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E2BE8" w:rsidRPr="000E2BE8" w:rsidRDefault="000E2BE8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0E2BE8">
              <w:rPr>
                <w:bCs/>
                <w:sz w:val="16"/>
                <w:szCs w:val="16"/>
                <w:lang w:val="es-ES" w:eastAsia="en-US"/>
              </w:rPr>
              <w:t>DOC-DIR-02</w:t>
            </w:r>
          </w:p>
        </w:tc>
        <w:tc>
          <w:tcPr>
            <w:tcW w:w="992" w:type="dxa"/>
            <w:vAlign w:val="center"/>
          </w:tcPr>
          <w:p w:rsidR="009E74B5" w:rsidRDefault="000E2BE8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Octubre-2017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9E74B5" w:rsidRPr="003B511D" w:rsidRDefault="009E74B5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9E74B5" w:rsidRPr="003B511D" w:rsidRDefault="009E74B5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74B5" w:rsidRPr="003B511D" w:rsidRDefault="009E74B5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  <w:tr w:rsidR="00945BC9" w:rsidTr="00CB6D91"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45BC9" w:rsidRDefault="00FF312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45BC9" w:rsidRDefault="000A6BCC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7.1.3</w:t>
            </w:r>
            <w:r w:rsidR="002A09A6">
              <w:rPr>
                <w:b/>
                <w:bCs/>
                <w:sz w:val="16"/>
                <w:szCs w:val="16"/>
                <w:lang w:val="es-ES" w:eastAsia="en-US"/>
              </w:rPr>
              <w:t xml:space="preserve"> ISO 9001:2015 </w:t>
            </w:r>
            <w:r w:rsidR="009E74B5">
              <w:rPr>
                <w:b/>
                <w:bCs/>
                <w:sz w:val="16"/>
                <w:szCs w:val="16"/>
                <w:lang w:val="es-ES" w:eastAsia="en-US"/>
              </w:rPr>
              <w:t>Aislado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5086E" w:rsidRDefault="000A6BCC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Mantenimiento</w:t>
            </w:r>
          </w:p>
          <w:p w:rsidR="00945BC9" w:rsidRDefault="00761DD7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(</w:t>
            </w:r>
            <w:r w:rsidR="0015086E">
              <w:rPr>
                <w:b/>
                <w:bCs/>
                <w:sz w:val="16"/>
                <w:szCs w:val="16"/>
                <w:lang w:val="es-ES" w:eastAsia="en-US"/>
              </w:rPr>
              <w:t>Oficina central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)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:rsidR="00945BC9" w:rsidRPr="000A6BCC" w:rsidRDefault="00945BC9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a) Requerimiento Incumplido:</w:t>
            </w:r>
          </w:p>
          <w:p w:rsidR="00945BC9" w:rsidRPr="000A6BCC" w:rsidRDefault="000A6BCC" w:rsidP="00CB6D91">
            <w:pPr>
              <w:rPr>
                <w:sz w:val="14"/>
                <w:lang w:val="es-ES" w:eastAsia="en-US"/>
              </w:rPr>
            </w:pPr>
            <w:r w:rsidRPr="000A6BCC">
              <w:rPr>
                <w:sz w:val="14"/>
                <w:lang w:val="es-ES" w:eastAsia="en-US"/>
              </w:rPr>
              <w:t>La organización debe determinar, proporcionar y mantener la infraestructura necesaria para la operación de sus procesos y lograr la conformidad de los productos y servicios</w:t>
            </w:r>
          </w:p>
          <w:p w:rsidR="00945BC9" w:rsidRPr="000A6BCC" w:rsidRDefault="00945BC9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lastRenderedPageBreak/>
              <w:t>b) Descripción de la No Conformidad:</w:t>
            </w:r>
          </w:p>
          <w:p w:rsidR="00945BC9" w:rsidRPr="000A6BCC" w:rsidRDefault="000A6BCC" w:rsidP="00CB6D91">
            <w:pPr>
              <w:rPr>
                <w:sz w:val="14"/>
                <w:lang w:val="es-ES" w:eastAsia="en-US"/>
              </w:rPr>
            </w:pPr>
            <w:r w:rsidRPr="000A6BCC">
              <w:rPr>
                <w:sz w:val="14"/>
                <w:lang w:val="es-ES" w:eastAsia="en-US"/>
              </w:rPr>
              <w:t>No se mostró evidencia de cumplir con las actividades de mantenimiento al 100% con respecto a lo programado para las actividades de Centro Acuático y oficinas de DIF Saltillo</w:t>
            </w:r>
            <w:r w:rsidR="00B85EE9">
              <w:rPr>
                <w:sz w:val="14"/>
                <w:lang w:val="es-ES" w:eastAsia="en-US"/>
              </w:rPr>
              <w:t>.</w:t>
            </w:r>
          </w:p>
          <w:p w:rsidR="00945BC9" w:rsidRPr="000A6BCC" w:rsidRDefault="00945BC9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c) Evidencia que soporta la No Conformidad:</w:t>
            </w:r>
          </w:p>
          <w:p w:rsidR="000A6BCC" w:rsidRPr="000A6BCC" w:rsidRDefault="0015086E" w:rsidP="00CB6D91">
            <w:pPr>
              <w:rPr>
                <w:bCs/>
                <w:sz w:val="14"/>
                <w:lang w:val="es-ES" w:eastAsia="en-US"/>
              </w:rPr>
            </w:pPr>
            <w:r>
              <w:rPr>
                <w:bCs/>
                <w:sz w:val="14"/>
                <w:lang w:val="es-ES" w:eastAsia="en-US"/>
              </w:rPr>
              <w:t>Registro de bitácora mantenimiento de</w:t>
            </w:r>
            <w:r w:rsidR="000A6BCC" w:rsidRPr="000A6BCC">
              <w:rPr>
                <w:bCs/>
                <w:sz w:val="14"/>
                <w:lang w:val="es-ES" w:eastAsia="en-US"/>
              </w:rPr>
              <w:t xml:space="preserve"> Centro</w:t>
            </w:r>
            <w:r w:rsidR="000A6BCC">
              <w:rPr>
                <w:bCs/>
                <w:sz w:val="14"/>
                <w:lang w:val="es-ES" w:eastAsia="en-US"/>
              </w:rPr>
              <w:t xml:space="preserve">s </w:t>
            </w:r>
            <w:r>
              <w:rPr>
                <w:bCs/>
                <w:sz w:val="14"/>
                <w:lang w:val="es-ES" w:eastAsia="en-US"/>
              </w:rPr>
              <w:t xml:space="preserve">Acuáticos, en </w:t>
            </w:r>
          </w:p>
          <w:p w:rsidR="00945BC9" w:rsidRPr="000A6BCC" w:rsidRDefault="000A6BCC" w:rsidP="00CB6D91">
            <w:pPr>
              <w:rPr>
                <w:bCs/>
                <w:sz w:val="14"/>
                <w:lang w:val="es-ES" w:eastAsia="en-US"/>
              </w:rPr>
            </w:pPr>
            <w:r w:rsidRPr="000A6BCC">
              <w:rPr>
                <w:bCs/>
                <w:sz w:val="14"/>
                <w:lang w:val="es-ES" w:eastAsia="en-US"/>
              </w:rPr>
              <w:t>Oficinas DIF Saltillo se presentó Reporte de mantenimiento del Transformador por la compañía Servicios Integrales Eléctricos con fecha 10-Oct-2016, indica necesidad de mantenimiento correctivo por condiciones del aceite y no hay evidencia de su realización. No hay evidencias de inspecciones mensuales a extintores.</w:t>
            </w:r>
          </w:p>
        </w:tc>
        <w:tc>
          <w:tcPr>
            <w:tcW w:w="2489" w:type="dxa"/>
            <w:vAlign w:val="center"/>
          </w:tcPr>
          <w:p w:rsidR="00945BC9" w:rsidRPr="00B57ABE" w:rsidRDefault="002022E3" w:rsidP="00CB6D91">
            <w:pPr>
              <w:rPr>
                <w:bCs/>
                <w:sz w:val="16"/>
                <w:szCs w:val="16"/>
                <w:lang w:val="es-MX" w:eastAsia="en-US"/>
              </w:rPr>
            </w:pPr>
            <w:r w:rsidRPr="00B57ABE">
              <w:rPr>
                <w:bCs/>
                <w:sz w:val="16"/>
                <w:szCs w:val="16"/>
                <w:lang w:val="es-MX" w:eastAsia="en-US"/>
              </w:rPr>
              <w:lastRenderedPageBreak/>
              <w:t xml:space="preserve">Las actividades de mantenimiento, las realizan personas que se encuentran en sitios diferentes por lo que no se previó la necesidad de concentrar la información en el </w:t>
            </w:r>
            <w:r w:rsidRPr="00B57ABE">
              <w:rPr>
                <w:bCs/>
                <w:sz w:val="16"/>
                <w:szCs w:val="16"/>
                <w:lang w:val="es-MX" w:eastAsia="en-US"/>
              </w:rPr>
              <w:lastRenderedPageBreak/>
              <w:t>área e</w:t>
            </w:r>
            <w:r w:rsidR="00B85EE9" w:rsidRPr="00B57ABE">
              <w:rPr>
                <w:bCs/>
                <w:sz w:val="16"/>
                <w:szCs w:val="16"/>
                <w:lang w:val="es-MX" w:eastAsia="en-US"/>
              </w:rPr>
              <w:t>ncargada de dichas actividades.</w:t>
            </w:r>
          </w:p>
          <w:p w:rsidR="00B85EE9" w:rsidRPr="00B57ABE" w:rsidRDefault="00B85EE9" w:rsidP="00CB6D91">
            <w:pPr>
              <w:rPr>
                <w:bCs/>
                <w:sz w:val="16"/>
                <w:szCs w:val="16"/>
                <w:lang w:val="es-MX" w:eastAsia="en-US"/>
              </w:rPr>
            </w:pPr>
          </w:p>
          <w:p w:rsidR="00B85EE9" w:rsidRPr="00B57ABE" w:rsidRDefault="00B85EE9" w:rsidP="00CB6D91">
            <w:pPr>
              <w:rPr>
                <w:bCs/>
                <w:sz w:val="16"/>
                <w:szCs w:val="16"/>
                <w:lang w:val="es-MX" w:eastAsia="en-US"/>
              </w:rPr>
            </w:pPr>
            <w:r w:rsidRPr="00B57ABE">
              <w:rPr>
                <w:bCs/>
                <w:sz w:val="16"/>
                <w:szCs w:val="16"/>
                <w:lang w:val="es-MX" w:eastAsia="en-US"/>
              </w:rPr>
              <w:t>Se cuenta con equipo incompleto para el mantenimiento de los centros acuáticos.</w:t>
            </w:r>
          </w:p>
          <w:p w:rsidR="00B85EE9" w:rsidRPr="00B57ABE" w:rsidRDefault="00B85EE9" w:rsidP="00CB6D91">
            <w:pPr>
              <w:rPr>
                <w:bCs/>
                <w:sz w:val="16"/>
                <w:szCs w:val="16"/>
                <w:lang w:val="es-MX" w:eastAsia="en-US"/>
              </w:rPr>
            </w:pPr>
          </w:p>
          <w:p w:rsidR="00B85EE9" w:rsidRPr="00B57ABE" w:rsidRDefault="00B85EE9" w:rsidP="00CB6D91">
            <w:pPr>
              <w:rPr>
                <w:bCs/>
                <w:sz w:val="16"/>
                <w:szCs w:val="16"/>
                <w:lang w:val="es-MX" w:eastAsia="en-US"/>
              </w:rPr>
            </w:pPr>
            <w:r w:rsidRPr="00B57ABE">
              <w:rPr>
                <w:bCs/>
                <w:sz w:val="16"/>
                <w:szCs w:val="16"/>
                <w:lang w:val="es-MX" w:eastAsia="en-US"/>
              </w:rPr>
              <w:t>Olvido por parte del personal de mantenimiento realizar el mantenimiento correctivo del transformador.</w:t>
            </w:r>
          </w:p>
          <w:p w:rsidR="003B6C4A" w:rsidRPr="00B57ABE" w:rsidRDefault="003B6C4A" w:rsidP="00CB6D91">
            <w:pPr>
              <w:rPr>
                <w:bCs/>
                <w:sz w:val="16"/>
                <w:szCs w:val="16"/>
                <w:lang w:val="es-MX" w:eastAsia="en-US"/>
              </w:rPr>
            </w:pPr>
          </w:p>
        </w:tc>
        <w:tc>
          <w:tcPr>
            <w:tcW w:w="2489" w:type="dxa"/>
          </w:tcPr>
          <w:p w:rsidR="00945BC9" w:rsidRDefault="00945BC9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a) Corrección:</w:t>
            </w:r>
          </w:p>
          <w:p w:rsidR="00945BC9" w:rsidRPr="00B57ABE" w:rsidRDefault="00CB6D91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B57ABE">
              <w:rPr>
                <w:bCs/>
                <w:sz w:val="16"/>
                <w:szCs w:val="16"/>
                <w:lang w:val="es-ES" w:eastAsia="en-US"/>
              </w:rPr>
              <w:t>Concentrar las bitácoras de mantenimiento de los sitios remotos en la oficina central y mantener informado al coordinador</w:t>
            </w:r>
          </w:p>
          <w:p w:rsidR="00CB6D91" w:rsidRDefault="00CB6D9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CB6D91" w:rsidRPr="00B57ABE" w:rsidRDefault="00CB6D91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B57ABE">
              <w:rPr>
                <w:bCs/>
                <w:sz w:val="16"/>
                <w:szCs w:val="16"/>
                <w:lang w:val="es-ES" w:eastAsia="en-US"/>
              </w:rPr>
              <w:t>Investigar que herramientas se necesita para el mantenimiento adecuado de las albercas</w:t>
            </w:r>
          </w:p>
          <w:p w:rsidR="00CB6D91" w:rsidRDefault="00CB6D9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CB6D91" w:rsidRPr="00B57ABE" w:rsidRDefault="00CB6D91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B57ABE">
              <w:rPr>
                <w:bCs/>
                <w:sz w:val="16"/>
                <w:szCs w:val="16"/>
                <w:lang w:val="es-ES" w:eastAsia="en-US"/>
              </w:rPr>
              <w:t>Se solicita al área de compras el mantenimiento correctivo del transformador de la oficina central</w:t>
            </w:r>
          </w:p>
          <w:p w:rsidR="00945BC9" w:rsidRDefault="00945BC9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Default="00945BC9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b) Referencia a la evidencia de Implementación:</w:t>
            </w:r>
          </w:p>
          <w:p w:rsidR="00CB6D91" w:rsidRDefault="00CB6D9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Expediente de bitácoras</w:t>
            </w:r>
          </w:p>
          <w:p w:rsidR="00CB6D91" w:rsidRDefault="00CB6D9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CB6D91" w:rsidRPr="00B57ABE" w:rsidRDefault="00CB6D91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B57ABE">
              <w:rPr>
                <w:bCs/>
                <w:sz w:val="16"/>
                <w:szCs w:val="16"/>
                <w:lang w:val="es-ES" w:eastAsia="en-US"/>
              </w:rPr>
              <w:t>Requisiciones de material</w:t>
            </w:r>
          </w:p>
        </w:tc>
        <w:tc>
          <w:tcPr>
            <w:tcW w:w="2489" w:type="dxa"/>
          </w:tcPr>
          <w:p w:rsidR="00945BC9" w:rsidRDefault="00945BC9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Pr="00E20638" w:rsidRDefault="00945BC9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B57ABE" w:rsidRDefault="00B57ABE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945BC9" w:rsidRPr="00F60298" w:rsidRDefault="00CB6D91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t>Modificar las bitácoras de mantenimiento para agregar los sitios remotos.</w:t>
            </w:r>
          </w:p>
          <w:p w:rsidR="00CB6D91" w:rsidRDefault="00CB6D9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B57ABE" w:rsidRPr="00F60298" w:rsidRDefault="00B57ABE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lastRenderedPageBreak/>
              <w:t>Realizar el mantenimiento correctivo del transformador</w:t>
            </w:r>
          </w:p>
          <w:p w:rsidR="00CB6D91" w:rsidRPr="00E20638" w:rsidRDefault="00CB6D9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B57ABE" w:rsidRDefault="00945BC9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b) </w:t>
            </w:r>
            <w:r w:rsidRPr="00E65672">
              <w:rPr>
                <w:b/>
                <w:bCs/>
                <w:sz w:val="16"/>
                <w:szCs w:val="16"/>
                <w:lang w:val="es-ES" w:eastAsia="en-US"/>
              </w:rPr>
              <w:t xml:space="preserve">Referencia a la evidencia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de 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Implementación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B57ABE" w:rsidRDefault="00B57ABE" w:rsidP="00B57ABE">
            <w:pPr>
              <w:rPr>
                <w:sz w:val="16"/>
                <w:szCs w:val="16"/>
                <w:lang w:val="es-ES" w:eastAsia="en-US"/>
              </w:rPr>
            </w:pPr>
          </w:p>
          <w:p w:rsidR="00945BC9" w:rsidRDefault="00B57ABE" w:rsidP="00B57ABE">
            <w:pPr>
              <w:rPr>
                <w:sz w:val="16"/>
                <w:szCs w:val="16"/>
                <w:lang w:val="es-ES" w:eastAsia="en-US"/>
              </w:rPr>
            </w:pPr>
            <w:r>
              <w:rPr>
                <w:sz w:val="16"/>
                <w:szCs w:val="16"/>
                <w:lang w:val="es-ES" w:eastAsia="en-US"/>
              </w:rPr>
              <w:t xml:space="preserve">Bitácoras de mantenimiento </w:t>
            </w:r>
          </w:p>
          <w:p w:rsidR="00B57ABE" w:rsidRPr="00B57ABE" w:rsidRDefault="00B57ABE" w:rsidP="00B57ABE">
            <w:pPr>
              <w:rPr>
                <w:sz w:val="16"/>
                <w:szCs w:val="16"/>
                <w:lang w:val="es-ES" w:eastAsia="en-US"/>
              </w:rPr>
            </w:pPr>
            <w:r>
              <w:rPr>
                <w:sz w:val="16"/>
                <w:szCs w:val="16"/>
                <w:lang w:val="es-ES" w:eastAsia="en-US"/>
              </w:rPr>
              <w:t>Mantenimiento del transformador</w:t>
            </w:r>
          </w:p>
        </w:tc>
        <w:tc>
          <w:tcPr>
            <w:tcW w:w="992" w:type="dxa"/>
            <w:vAlign w:val="center"/>
          </w:tcPr>
          <w:p w:rsidR="00945BC9" w:rsidRDefault="00945BC9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945BC9" w:rsidRPr="003B511D" w:rsidRDefault="00945BC9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945BC9" w:rsidRPr="003B511D" w:rsidRDefault="00945BC9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45BC9" w:rsidRPr="003B511D" w:rsidRDefault="00945BC9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  <w:tr w:rsidR="00FF3121" w:rsidTr="00CB6D91"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F3121" w:rsidRDefault="00FF312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F3121" w:rsidRDefault="00FF3121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7.1.4 ISO 9001:2015 Aislado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FF3121" w:rsidRDefault="00FF3121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Recursos humanos (Oficina central)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:rsidR="00FF3121" w:rsidRPr="000A6BCC" w:rsidRDefault="00FF3121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a) Requerimiento Incumplido:</w:t>
            </w:r>
          </w:p>
          <w:p w:rsidR="00FF3121" w:rsidRDefault="00FF3121" w:rsidP="00CB6D91">
            <w:pPr>
              <w:rPr>
                <w:sz w:val="14"/>
                <w:lang w:val="es-ES" w:eastAsia="en-US"/>
              </w:rPr>
            </w:pPr>
            <w:r w:rsidRPr="00234816">
              <w:rPr>
                <w:sz w:val="14"/>
                <w:lang w:val="es-ES" w:eastAsia="en-US"/>
              </w:rPr>
              <w:t xml:space="preserve">La organización debe determinar, proporcionar y mantener el ambiente necesario para la operación de sus procesos y para lograr la conformidad de los productos y servicios </w:t>
            </w:r>
          </w:p>
          <w:p w:rsidR="00FF3121" w:rsidRPr="000A6BCC" w:rsidRDefault="00FF3121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b) Descripción de la No Conformidad:</w:t>
            </w:r>
          </w:p>
          <w:p w:rsidR="00FF3121" w:rsidRDefault="00FF3121" w:rsidP="00CB6D91">
            <w:pPr>
              <w:rPr>
                <w:sz w:val="14"/>
                <w:lang w:val="es-ES" w:eastAsia="en-US"/>
              </w:rPr>
            </w:pPr>
            <w:r w:rsidRPr="0015086E">
              <w:rPr>
                <w:sz w:val="14"/>
                <w:lang w:val="es-ES" w:eastAsia="en-US"/>
              </w:rPr>
              <w:t xml:space="preserve">No se muestra evidencia de </w:t>
            </w:r>
            <w:r>
              <w:rPr>
                <w:sz w:val="14"/>
                <w:lang w:val="es-ES" w:eastAsia="en-US"/>
              </w:rPr>
              <w:t xml:space="preserve">cómo </w:t>
            </w:r>
            <w:r w:rsidRPr="0015086E">
              <w:rPr>
                <w:sz w:val="14"/>
                <w:lang w:val="es-ES" w:eastAsia="en-US"/>
              </w:rPr>
              <w:t>se determina, proporciona y mantiene el ambiente.</w:t>
            </w:r>
          </w:p>
          <w:p w:rsidR="00FF3121" w:rsidRPr="000A6BCC" w:rsidRDefault="00FF3121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c) Evidencia que soporta la No Conformidad:</w:t>
            </w:r>
          </w:p>
          <w:p w:rsidR="00FF3121" w:rsidRPr="000A6BCC" w:rsidRDefault="00FF3121" w:rsidP="00CB6D91">
            <w:pPr>
              <w:rPr>
                <w:bCs/>
                <w:sz w:val="14"/>
                <w:lang w:val="es-ES" w:eastAsia="en-US"/>
              </w:rPr>
            </w:pPr>
            <w:r>
              <w:rPr>
                <w:bCs/>
                <w:sz w:val="14"/>
                <w:lang w:val="es-ES" w:eastAsia="en-US"/>
              </w:rPr>
              <w:t>Entrevista con responsable de área</w:t>
            </w:r>
          </w:p>
        </w:tc>
        <w:tc>
          <w:tcPr>
            <w:tcW w:w="2489" w:type="dxa"/>
            <w:vAlign w:val="center"/>
          </w:tcPr>
          <w:p w:rsidR="00FF3121" w:rsidRPr="00F60298" w:rsidRDefault="00B57ABE" w:rsidP="00CB6D91">
            <w:pPr>
              <w:widowControl w:val="0"/>
              <w:spacing w:before="120" w:after="120"/>
              <w:rPr>
                <w:bCs/>
                <w:sz w:val="16"/>
                <w:szCs w:val="16"/>
                <w:lang w:val="es-MX" w:eastAsia="en-US"/>
              </w:rPr>
            </w:pPr>
            <w:r w:rsidRPr="00F60298">
              <w:rPr>
                <w:bCs/>
                <w:sz w:val="16"/>
                <w:szCs w:val="16"/>
                <w:lang w:val="es-MX" w:eastAsia="en-US"/>
              </w:rPr>
              <w:t xml:space="preserve">No se tiene documentado </w:t>
            </w:r>
            <w:r w:rsidR="00F60298" w:rsidRPr="00F60298">
              <w:rPr>
                <w:bCs/>
                <w:sz w:val="16"/>
                <w:szCs w:val="16"/>
                <w:lang w:val="es-MX" w:eastAsia="en-US"/>
              </w:rPr>
              <w:t>los planes o acciones que se realizan en la institución para mantener un clima laboral adecuado</w:t>
            </w:r>
          </w:p>
        </w:tc>
        <w:tc>
          <w:tcPr>
            <w:tcW w:w="2489" w:type="dxa"/>
          </w:tcPr>
          <w:p w:rsidR="00FF3121" w:rsidRDefault="00FF312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FF3121" w:rsidRDefault="00FF312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a) Corrección:</w:t>
            </w:r>
          </w:p>
          <w:p w:rsidR="00FF3121" w:rsidRPr="00F60298" w:rsidRDefault="00F60298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t>Planear actividades que generen un clima laboral adecuado.</w:t>
            </w:r>
          </w:p>
          <w:p w:rsidR="00FF3121" w:rsidRDefault="00FF312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FF3121" w:rsidRDefault="00FF312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b) Referencia a la evidencia de Implementación:</w:t>
            </w:r>
          </w:p>
          <w:p w:rsidR="00F60298" w:rsidRPr="00F60298" w:rsidRDefault="00F60298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t>Programa anual de clima laboral</w:t>
            </w:r>
          </w:p>
        </w:tc>
        <w:tc>
          <w:tcPr>
            <w:tcW w:w="2489" w:type="dxa"/>
          </w:tcPr>
          <w:p w:rsidR="00FF3121" w:rsidRDefault="00FF312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FF3121" w:rsidRPr="00E20638" w:rsidRDefault="00FF312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FF3121" w:rsidRPr="00E20638" w:rsidRDefault="00FF3121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FF3121" w:rsidRPr="00F60298" w:rsidRDefault="00F60298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t>Documentar las actividades que se planean a lo largo del año para mantener el clima laboral.</w:t>
            </w:r>
          </w:p>
          <w:p w:rsidR="00F60298" w:rsidRPr="00F60298" w:rsidRDefault="00F60298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t>Instalación de buzón de quejas y sugerencias en el área de recursos humanos para uso del personal</w:t>
            </w:r>
          </w:p>
          <w:p w:rsidR="00F60298" w:rsidRPr="00E20638" w:rsidRDefault="00F60298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F60298" w:rsidRDefault="00FF3121" w:rsidP="00F60298">
            <w:pPr>
              <w:pStyle w:val="Prrafodelista"/>
              <w:numPr>
                <w:ilvl w:val="0"/>
                <w:numId w:val="38"/>
              </w:numPr>
              <w:rPr>
                <w:b/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/>
                <w:bCs/>
                <w:sz w:val="16"/>
                <w:szCs w:val="16"/>
                <w:lang w:val="es-ES" w:eastAsia="en-US"/>
              </w:rPr>
              <w:t>Referencia a la evidencia de Implementación:</w:t>
            </w:r>
          </w:p>
          <w:p w:rsidR="00F60298" w:rsidRPr="00F60298" w:rsidRDefault="00F60298" w:rsidP="00F60298">
            <w:pPr>
              <w:rPr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t>Evidencia fotográfica de las actividades y solicitud de evento y requisición de material en los casos que lo amerite</w:t>
            </w:r>
          </w:p>
        </w:tc>
        <w:tc>
          <w:tcPr>
            <w:tcW w:w="992" w:type="dxa"/>
            <w:vAlign w:val="center"/>
          </w:tcPr>
          <w:p w:rsidR="00FF3121" w:rsidRPr="00F60298" w:rsidRDefault="00F60298" w:rsidP="00CB6D91">
            <w:pPr>
              <w:jc w:val="center"/>
              <w:rPr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t>Octubre 2017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FF3121" w:rsidRPr="003B511D" w:rsidRDefault="00FF3121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FF3121" w:rsidRPr="003B511D" w:rsidRDefault="00FF3121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3121" w:rsidRPr="003B511D" w:rsidRDefault="00FF3121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  <w:tr w:rsidR="000A6BCC" w:rsidTr="00CB6D91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6BCC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A6BCC" w:rsidRDefault="000A6BCC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8.1 ISO 9001:2015 Sistema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5086E" w:rsidRDefault="0015086E" w:rsidP="00CB6D91">
            <w:pPr>
              <w:jc w:val="center"/>
              <w:rPr>
                <w:b/>
                <w:bCs/>
                <w:sz w:val="14"/>
                <w:szCs w:val="16"/>
                <w:lang w:val="es-ES" w:eastAsia="en-US"/>
              </w:rPr>
            </w:pPr>
            <w:r w:rsidRPr="0015086E">
              <w:rPr>
                <w:b/>
                <w:bCs/>
                <w:sz w:val="14"/>
                <w:szCs w:val="16"/>
                <w:lang w:val="es-ES" w:eastAsia="en-US"/>
              </w:rPr>
              <w:t>Centros Acuáticos</w:t>
            </w:r>
          </w:p>
          <w:p w:rsidR="000A6BCC" w:rsidRPr="000A6BCC" w:rsidRDefault="0015086E" w:rsidP="00CB6D91">
            <w:pPr>
              <w:jc w:val="center"/>
              <w:rPr>
                <w:b/>
                <w:bCs/>
                <w:sz w:val="14"/>
                <w:szCs w:val="16"/>
                <w:lang w:val="es-ES" w:eastAsia="en-US"/>
              </w:rPr>
            </w:pPr>
            <w:r>
              <w:rPr>
                <w:b/>
                <w:bCs/>
                <w:sz w:val="14"/>
                <w:szCs w:val="16"/>
                <w:lang w:val="es-ES" w:eastAsia="en-US"/>
              </w:rPr>
              <w:t>(</w:t>
            </w:r>
            <w:r w:rsidR="000A6BCC" w:rsidRPr="000A6BCC">
              <w:rPr>
                <w:b/>
                <w:bCs/>
                <w:sz w:val="14"/>
                <w:szCs w:val="16"/>
                <w:lang w:val="es-ES" w:eastAsia="en-US"/>
              </w:rPr>
              <w:t>Centro Acuático Saltillo 2000, Centro Acuático Mirasierra</w:t>
            </w:r>
            <w:r>
              <w:rPr>
                <w:b/>
                <w:bCs/>
                <w:sz w:val="14"/>
                <w:szCs w:val="16"/>
                <w:lang w:val="es-ES" w:eastAsia="en-US"/>
              </w:rPr>
              <w:t>)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:rsidR="000A6BCC" w:rsidRPr="000A6BCC" w:rsidRDefault="000A6BCC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a) Requerimiento Incumplido:</w:t>
            </w:r>
          </w:p>
          <w:p w:rsidR="000A6BCC" w:rsidRPr="000A6BCC" w:rsidRDefault="000A6BCC" w:rsidP="00CB6D91">
            <w:pPr>
              <w:rPr>
                <w:sz w:val="14"/>
                <w:lang w:val="es-ES" w:eastAsia="en-US"/>
              </w:rPr>
            </w:pPr>
            <w:r w:rsidRPr="000A6BCC">
              <w:rPr>
                <w:sz w:val="14"/>
                <w:lang w:val="es-ES" w:eastAsia="en-US"/>
              </w:rPr>
              <w:t xml:space="preserve">La organización debe planificar, implementar y controlar los procesos (véase 4.4) necesarios para cumplir los requisitos para la provisión de productos y servicios, y para implementar las acciones determinadas en el capítulo 6, mediante: </w:t>
            </w:r>
          </w:p>
          <w:p w:rsidR="000A6BCC" w:rsidRDefault="000A6BCC" w:rsidP="00CB6D91">
            <w:pPr>
              <w:rPr>
                <w:sz w:val="14"/>
                <w:lang w:val="es-ES" w:eastAsia="en-US"/>
              </w:rPr>
            </w:pPr>
            <w:r w:rsidRPr="000A6BCC">
              <w:rPr>
                <w:sz w:val="14"/>
                <w:lang w:val="es-ES" w:eastAsia="en-US"/>
              </w:rPr>
              <w:lastRenderedPageBreak/>
              <w:t xml:space="preserve">d) la implementación del control de los procesos </w:t>
            </w:r>
            <w:r>
              <w:rPr>
                <w:sz w:val="14"/>
                <w:lang w:val="es-ES" w:eastAsia="en-US"/>
              </w:rPr>
              <w:t>de acuerdo con los criterios.</w:t>
            </w:r>
          </w:p>
          <w:p w:rsidR="000A6BCC" w:rsidRPr="000A6BCC" w:rsidRDefault="000A6BCC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b) Descripción de la No Conformidad:</w:t>
            </w:r>
          </w:p>
          <w:p w:rsidR="000A6BCC" w:rsidRDefault="000A6BCC" w:rsidP="00CB6D91">
            <w:pPr>
              <w:rPr>
                <w:sz w:val="14"/>
                <w:lang w:val="es-ES" w:eastAsia="en-US"/>
              </w:rPr>
            </w:pPr>
            <w:r w:rsidRPr="000A6BCC">
              <w:rPr>
                <w:sz w:val="14"/>
                <w:lang w:val="es-ES" w:eastAsia="en-US"/>
              </w:rPr>
              <w:t>Se encontraron casos en que se rebasa el plazo semanal establecido en el PRO-CST-05 para enviar los expedientes generados en los Centros Acuáticos a las oficinas DIF Saltillo.</w:t>
            </w:r>
          </w:p>
          <w:p w:rsidR="000A6BCC" w:rsidRPr="000A6BCC" w:rsidRDefault="000A6BCC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c) Evidencia que soporta la No Conformidad:</w:t>
            </w:r>
          </w:p>
          <w:p w:rsidR="000A6BCC" w:rsidRPr="000A6BCC" w:rsidRDefault="000A6BCC" w:rsidP="00CB6D91">
            <w:pPr>
              <w:rPr>
                <w:bCs/>
                <w:sz w:val="14"/>
                <w:lang w:val="es-ES" w:eastAsia="en-US"/>
              </w:rPr>
            </w:pPr>
            <w:r w:rsidRPr="000A6BCC">
              <w:rPr>
                <w:bCs/>
                <w:sz w:val="14"/>
                <w:lang w:val="es-ES" w:eastAsia="en-US"/>
              </w:rPr>
              <w:t>Expediente usuario RAldeL</w:t>
            </w:r>
            <w:r w:rsidR="0015086E">
              <w:rPr>
                <w:bCs/>
                <w:sz w:val="14"/>
                <w:lang w:val="es-ES" w:eastAsia="en-US"/>
              </w:rPr>
              <w:t xml:space="preserve"> </w:t>
            </w:r>
            <w:r w:rsidRPr="000A6BCC">
              <w:rPr>
                <w:bCs/>
                <w:sz w:val="14"/>
                <w:lang w:val="es-ES" w:eastAsia="en-US"/>
              </w:rPr>
              <w:t>Carta Responsiva F-CST-02 Rev.0/14-Jun-16 de fecha 11-Jul-2017 en Centro Acuático Saltillo 2000, Expediente usuario CC</w:t>
            </w:r>
            <w:r w:rsidR="0015086E">
              <w:rPr>
                <w:bCs/>
                <w:sz w:val="14"/>
                <w:lang w:val="es-ES" w:eastAsia="en-US"/>
              </w:rPr>
              <w:t xml:space="preserve"> </w:t>
            </w:r>
            <w:r w:rsidRPr="000A6BCC">
              <w:rPr>
                <w:bCs/>
                <w:sz w:val="14"/>
                <w:lang w:val="es-ES" w:eastAsia="en-US"/>
              </w:rPr>
              <w:t>Carta Responsiva F-CST-02 Rev.0/14-Jun-16 de fecha 5-Sep-2017 en Centro Acuático 26 de Marzo y Expediente usuario SOH, Carta Responsiva F-CST-02 Rev.0/14-Jun-16 de fecha 7-Ago-2017 en Centro Acuático Mirasierra.</w:t>
            </w:r>
          </w:p>
        </w:tc>
        <w:tc>
          <w:tcPr>
            <w:tcW w:w="2489" w:type="dxa"/>
            <w:vAlign w:val="center"/>
          </w:tcPr>
          <w:p w:rsidR="000A6BCC" w:rsidRPr="00F60298" w:rsidRDefault="00F60298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lastRenderedPageBreak/>
              <w:t>Los tiempos establecidos son inadecuados debido a las actividades de los centros acuáticos</w:t>
            </w:r>
          </w:p>
        </w:tc>
        <w:tc>
          <w:tcPr>
            <w:tcW w:w="2489" w:type="dxa"/>
          </w:tcPr>
          <w:p w:rsidR="000A6BCC" w:rsidRDefault="000A6BCC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A6BCC" w:rsidRPr="00F60298" w:rsidRDefault="000A6BCC" w:rsidP="00F60298">
            <w:pPr>
              <w:pStyle w:val="Prrafodelista"/>
              <w:numPr>
                <w:ilvl w:val="0"/>
                <w:numId w:val="39"/>
              </w:numPr>
              <w:rPr>
                <w:b/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/>
                <w:bCs/>
                <w:sz w:val="16"/>
                <w:szCs w:val="16"/>
                <w:lang w:val="es-ES" w:eastAsia="en-US"/>
              </w:rPr>
              <w:t>Corrección:</w:t>
            </w:r>
          </w:p>
          <w:p w:rsidR="00F60298" w:rsidRPr="00F60298" w:rsidRDefault="00F60298" w:rsidP="00F60298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A6BCC" w:rsidRDefault="00F60298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t>Verificar la vialidad de los tiempos, previendo las actividades en los sitios remotos y la oficina central</w:t>
            </w:r>
          </w:p>
          <w:p w:rsidR="00BF1335" w:rsidRDefault="00BF1335" w:rsidP="00CB6D91">
            <w:pPr>
              <w:rPr>
                <w:bCs/>
                <w:sz w:val="16"/>
                <w:szCs w:val="16"/>
                <w:lang w:val="es-ES" w:eastAsia="en-US"/>
              </w:rPr>
            </w:pPr>
          </w:p>
          <w:p w:rsidR="00BF1335" w:rsidRPr="00F60298" w:rsidRDefault="00BF1335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>
              <w:rPr>
                <w:bCs/>
                <w:sz w:val="16"/>
                <w:szCs w:val="16"/>
                <w:lang w:val="es-ES" w:eastAsia="en-US"/>
              </w:rPr>
              <w:lastRenderedPageBreak/>
              <w:t>Evaluar la posibilidad de que cada sitio conserve los expedientes</w:t>
            </w:r>
          </w:p>
          <w:p w:rsidR="000A6BCC" w:rsidRDefault="000A6BCC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A6BCC" w:rsidRPr="00F60298" w:rsidRDefault="000A6BCC" w:rsidP="00F60298">
            <w:pPr>
              <w:pStyle w:val="Prrafodelista"/>
              <w:numPr>
                <w:ilvl w:val="0"/>
                <w:numId w:val="39"/>
              </w:numPr>
              <w:rPr>
                <w:b/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/>
                <w:bCs/>
                <w:sz w:val="16"/>
                <w:szCs w:val="16"/>
                <w:lang w:val="es-ES" w:eastAsia="en-US"/>
              </w:rPr>
              <w:t>Referencia a la evidencia de Implementación:</w:t>
            </w:r>
          </w:p>
          <w:p w:rsidR="00F60298" w:rsidRPr="00991A04" w:rsidRDefault="00BF1335" w:rsidP="00F60298">
            <w:pPr>
              <w:rPr>
                <w:bCs/>
                <w:sz w:val="16"/>
                <w:szCs w:val="16"/>
                <w:lang w:val="es-ES" w:eastAsia="en-US"/>
              </w:rPr>
            </w:pPr>
            <w:r w:rsidRPr="00991A04">
              <w:rPr>
                <w:bCs/>
                <w:sz w:val="16"/>
                <w:szCs w:val="16"/>
                <w:lang w:val="es-ES" w:eastAsia="en-US"/>
              </w:rPr>
              <w:t>Requisicion de material</w:t>
            </w:r>
          </w:p>
        </w:tc>
        <w:tc>
          <w:tcPr>
            <w:tcW w:w="2489" w:type="dxa"/>
          </w:tcPr>
          <w:p w:rsidR="000A6BCC" w:rsidRDefault="000A6BCC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A6BCC" w:rsidRPr="00531C9A" w:rsidRDefault="000A6BCC" w:rsidP="00531C9A">
            <w:pPr>
              <w:pStyle w:val="Prrafodelista"/>
              <w:numPr>
                <w:ilvl w:val="0"/>
                <w:numId w:val="40"/>
              </w:numPr>
              <w:rPr>
                <w:b/>
                <w:bCs/>
                <w:sz w:val="16"/>
                <w:szCs w:val="16"/>
                <w:lang w:val="es-ES" w:eastAsia="en-US"/>
              </w:rPr>
            </w:pPr>
            <w:r w:rsidRPr="00531C9A">
              <w:rPr>
                <w:b/>
                <w:bCs/>
                <w:sz w:val="16"/>
                <w:szCs w:val="16"/>
                <w:lang w:val="es-ES" w:eastAsia="en-US"/>
              </w:rPr>
              <w:t>Acción Correctiva:</w:t>
            </w:r>
          </w:p>
          <w:p w:rsidR="00BF1335" w:rsidRDefault="00BF1335" w:rsidP="00531C9A">
            <w:pPr>
              <w:rPr>
                <w:bCs/>
                <w:sz w:val="16"/>
                <w:szCs w:val="16"/>
                <w:lang w:val="es-ES" w:eastAsia="en-US"/>
              </w:rPr>
            </w:pPr>
          </w:p>
          <w:p w:rsidR="00531C9A" w:rsidRDefault="00531C9A" w:rsidP="00531C9A">
            <w:pPr>
              <w:rPr>
                <w:bCs/>
                <w:sz w:val="16"/>
                <w:szCs w:val="16"/>
                <w:lang w:val="es-ES" w:eastAsia="en-US"/>
              </w:rPr>
            </w:pPr>
            <w:r w:rsidRPr="00531C9A">
              <w:rPr>
                <w:bCs/>
                <w:sz w:val="16"/>
                <w:szCs w:val="16"/>
                <w:lang w:val="es-ES" w:eastAsia="en-US"/>
              </w:rPr>
              <w:t>Modificar el procedimiento para establecer los tiempos adecuados</w:t>
            </w:r>
            <w:r w:rsidR="00BF1335">
              <w:rPr>
                <w:bCs/>
                <w:sz w:val="16"/>
                <w:szCs w:val="16"/>
                <w:lang w:val="es-ES" w:eastAsia="en-US"/>
              </w:rPr>
              <w:t>.</w:t>
            </w:r>
          </w:p>
          <w:p w:rsidR="00BF1335" w:rsidRPr="00531C9A" w:rsidRDefault="00BF1335" w:rsidP="00531C9A">
            <w:pPr>
              <w:rPr>
                <w:bCs/>
                <w:sz w:val="16"/>
                <w:szCs w:val="16"/>
                <w:lang w:val="es-ES" w:eastAsia="en-US"/>
              </w:rPr>
            </w:pPr>
            <w:r>
              <w:rPr>
                <w:bCs/>
                <w:sz w:val="16"/>
                <w:szCs w:val="16"/>
                <w:lang w:val="es-ES" w:eastAsia="en-US"/>
              </w:rPr>
              <w:t xml:space="preserve">Solicitar archiveros para concentrar los expedientes en los sitios </w:t>
            </w:r>
          </w:p>
          <w:p w:rsidR="000A6BCC" w:rsidRPr="00E20638" w:rsidRDefault="000A6BCC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A6BCC" w:rsidRPr="00E20638" w:rsidRDefault="000A6BCC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0A6BCC" w:rsidRPr="00531C9A" w:rsidRDefault="000A6BCC" w:rsidP="00531C9A">
            <w:pPr>
              <w:pStyle w:val="Prrafodelista"/>
              <w:numPr>
                <w:ilvl w:val="0"/>
                <w:numId w:val="40"/>
              </w:numPr>
              <w:rPr>
                <w:b/>
                <w:bCs/>
                <w:sz w:val="16"/>
                <w:szCs w:val="16"/>
                <w:lang w:val="es-ES" w:eastAsia="en-US"/>
              </w:rPr>
            </w:pPr>
            <w:r w:rsidRPr="00531C9A">
              <w:rPr>
                <w:b/>
                <w:bCs/>
                <w:sz w:val="16"/>
                <w:szCs w:val="16"/>
                <w:lang w:val="es-ES" w:eastAsia="en-US"/>
              </w:rPr>
              <w:t>Referencia a la evidencia de Implementación:</w:t>
            </w:r>
          </w:p>
          <w:p w:rsidR="00531C9A" w:rsidRDefault="00531C9A" w:rsidP="00531C9A">
            <w:pPr>
              <w:pStyle w:val="Prrafodelista"/>
              <w:rPr>
                <w:bCs/>
                <w:sz w:val="16"/>
                <w:szCs w:val="16"/>
                <w:lang w:val="es-ES" w:eastAsia="en-US"/>
              </w:rPr>
            </w:pPr>
            <w:r w:rsidRPr="00531C9A">
              <w:rPr>
                <w:bCs/>
                <w:sz w:val="16"/>
                <w:szCs w:val="16"/>
                <w:lang w:val="es-ES" w:eastAsia="en-US"/>
              </w:rPr>
              <w:t>Procedimiento de Centros Acuaticos</w:t>
            </w:r>
          </w:p>
          <w:p w:rsidR="00BF1335" w:rsidRPr="00531C9A" w:rsidRDefault="00BF1335" w:rsidP="00531C9A">
            <w:pPr>
              <w:pStyle w:val="Prrafodelista"/>
              <w:rPr>
                <w:bCs/>
                <w:sz w:val="16"/>
                <w:szCs w:val="16"/>
                <w:lang w:val="es-ES" w:eastAsia="en-US"/>
              </w:rPr>
            </w:pPr>
            <w:r>
              <w:rPr>
                <w:bCs/>
                <w:sz w:val="16"/>
                <w:szCs w:val="16"/>
                <w:lang w:val="es-ES" w:eastAsia="en-US"/>
              </w:rPr>
              <w:t>Requisicion de material</w:t>
            </w:r>
          </w:p>
        </w:tc>
        <w:tc>
          <w:tcPr>
            <w:tcW w:w="992" w:type="dxa"/>
            <w:vAlign w:val="center"/>
          </w:tcPr>
          <w:p w:rsidR="000A6BCC" w:rsidRDefault="00991A04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F60298">
              <w:rPr>
                <w:bCs/>
                <w:sz w:val="16"/>
                <w:szCs w:val="16"/>
                <w:lang w:val="es-ES" w:eastAsia="en-US"/>
              </w:rPr>
              <w:lastRenderedPageBreak/>
              <w:t>Octubre 2017</w:t>
            </w:r>
            <w:bookmarkStart w:id="2" w:name="_GoBack"/>
            <w:bookmarkEnd w:id="2"/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0A6BCC" w:rsidRPr="003B511D" w:rsidRDefault="000A6BCC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0A6BCC" w:rsidRPr="003B511D" w:rsidRDefault="000A6BCC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A6BCC" w:rsidRPr="003B511D" w:rsidRDefault="000A6BCC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  <w:tr w:rsidR="005B2F1D" w:rsidTr="00CB6D91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B2F1D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B2F1D" w:rsidRDefault="0015086E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 xml:space="preserve">8.5.3 </w:t>
            </w:r>
            <w:r w:rsidR="005B2F1D">
              <w:rPr>
                <w:b/>
                <w:bCs/>
                <w:sz w:val="16"/>
                <w:szCs w:val="16"/>
                <w:lang w:val="es-ES" w:eastAsia="en-US"/>
              </w:rPr>
              <w:t>ISO 9001:2015 Sistema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5086E" w:rsidRPr="00FF3121" w:rsidRDefault="008E56FC" w:rsidP="00CB6D91">
            <w:pPr>
              <w:jc w:val="center"/>
              <w:rPr>
                <w:b/>
                <w:bCs/>
                <w:sz w:val="14"/>
                <w:szCs w:val="16"/>
                <w:lang w:val="es-ES" w:eastAsia="en-US"/>
              </w:rPr>
            </w:pPr>
            <w:r w:rsidRPr="00FF3121">
              <w:rPr>
                <w:b/>
                <w:sz w:val="16"/>
                <w:szCs w:val="16"/>
                <w:lang w:val="es-ES"/>
              </w:rPr>
              <w:t xml:space="preserve">Atención y cuidado infantil </w:t>
            </w:r>
            <w:r w:rsidR="00761DD7" w:rsidRPr="00FF3121">
              <w:rPr>
                <w:b/>
                <w:bCs/>
                <w:sz w:val="14"/>
                <w:szCs w:val="16"/>
                <w:lang w:val="es-ES" w:eastAsia="en-US"/>
              </w:rPr>
              <w:t>(</w:t>
            </w:r>
            <w:r w:rsidR="0015086E" w:rsidRPr="00FF3121">
              <w:rPr>
                <w:b/>
                <w:bCs/>
                <w:sz w:val="14"/>
                <w:szCs w:val="16"/>
                <w:lang w:val="es-ES" w:eastAsia="en-US"/>
              </w:rPr>
              <w:t xml:space="preserve">Centro Infantil Saltillo </w:t>
            </w:r>
          </w:p>
          <w:p w:rsidR="005B2F1D" w:rsidRPr="00FF3121" w:rsidRDefault="0015086E" w:rsidP="00CB6D91">
            <w:pPr>
              <w:jc w:val="center"/>
              <w:rPr>
                <w:b/>
                <w:bCs/>
                <w:sz w:val="14"/>
                <w:szCs w:val="16"/>
                <w:lang w:val="es-ES" w:eastAsia="en-US"/>
              </w:rPr>
            </w:pPr>
            <w:r w:rsidRPr="00FF3121">
              <w:rPr>
                <w:b/>
                <w:bCs/>
                <w:sz w:val="14"/>
                <w:szCs w:val="16"/>
                <w:lang w:val="es-ES" w:eastAsia="en-US"/>
              </w:rPr>
              <w:t>Centro Infantil Landín</w:t>
            </w:r>
            <w:r w:rsidR="00761DD7" w:rsidRPr="00FF3121">
              <w:rPr>
                <w:b/>
                <w:bCs/>
                <w:sz w:val="14"/>
                <w:szCs w:val="16"/>
                <w:lang w:val="es-ES" w:eastAsia="en-US"/>
              </w:rPr>
              <w:t>)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:rsidR="005B2F1D" w:rsidRPr="005B2F1D" w:rsidRDefault="005B2F1D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a) Requerimiento Incumplido:</w:t>
            </w:r>
          </w:p>
          <w:p w:rsidR="005B2F1D" w:rsidRPr="0015086E" w:rsidRDefault="0015086E" w:rsidP="00CB6D91">
            <w:pPr>
              <w:rPr>
                <w:sz w:val="14"/>
                <w:lang w:val="es-ES" w:eastAsia="en-US"/>
              </w:rPr>
            </w:pPr>
            <w:r w:rsidRPr="0015086E">
              <w:rPr>
                <w:sz w:val="14"/>
                <w:lang w:val="es-ES" w:eastAsia="en-US"/>
              </w:rPr>
              <w:t>La organización debe cuidar la propiedad perteneciente a los clientes o a proveedores externos mientras esté bajo el control de la organización o esté siendo utilizado por la misma</w:t>
            </w:r>
          </w:p>
          <w:p w:rsidR="005B2F1D" w:rsidRPr="000A6BCC" w:rsidRDefault="005B2F1D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b) Descripción de la No Conformidad:</w:t>
            </w:r>
          </w:p>
          <w:p w:rsidR="005B2F1D" w:rsidRDefault="005B2F1D" w:rsidP="00CB6D91">
            <w:pPr>
              <w:rPr>
                <w:sz w:val="14"/>
                <w:lang w:val="es-ES" w:eastAsia="en-US"/>
              </w:rPr>
            </w:pPr>
            <w:r w:rsidRPr="005B2F1D">
              <w:rPr>
                <w:sz w:val="14"/>
                <w:lang w:val="es-ES" w:eastAsia="en-US"/>
              </w:rPr>
              <w:t xml:space="preserve">Se localizan 3 copias de identificación oficial no vinculados con la carta de autorización </w:t>
            </w:r>
            <w:r w:rsidR="008E56FC">
              <w:rPr>
                <w:sz w:val="14"/>
                <w:lang w:val="es-ES" w:eastAsia="en-US"/>
              </w:rPr>
              <w:t xml:space="preserve">en el </w:t>
            </w:r>
            <w:r w:rsidR="008E56FC" w:rsidRPr="008E56FC">
              <w:rPr>
                <w:sz w:val="14"/>
                <w:lang w:val="es-ES" w:eastAsia="en-US"/>
              </w:rPr>
              <w:t xml:space="preserve">Centro Infantil Saltillo </w:t>
            </w:r>
          </w:p>
          <w:p w:rsidR="0015086E" w:rsidRDefault="0015086E" w:rsidP="00CB6D91">
            <w:pPr>
              <w:rPr>
                <w:sz w:val="14"/>
                <w:lang w:val="es-ES" w:eastAsia="en-US"/>
              </w:rPr>
            </w:pPr>
            <w:r w:rsidRPr="0015086E">
              <w:rPr>
                <w:sz w:val="14"/>
                <w:lang w:val="es-ES" w:eastAsia="en-US"/>
              </w:rPr>
              <w:t>No se encuentran 2 de 3 copias de identificación</w:t>
            </w:r>
            <w:r w:rsidR="008E56FC">
              <w:rPr>
                <w:sz w:val="14"/>
                <w:lang w:val="es-ES" w:eastAsia="en-US"/>
              </w:rPr>
              <w:t xml:space="preserve"> en el </w:t>
            </w:r>
            <w:r w:rsidR="008E56FC" w:rsidRPr="008E56FC">
              <w:rPr>
                <w:sz w:val="14"/>
                <w:lang w:val="es-ES" w:eastAsia="en-US"/>
              </w:rPr>
              <w:t>Centro Infantil Landín</w:t>
            </w:r>
          </w:p>
          <w:p w:rsidR="005B2F1D" w:rsidRPr="000A6BCC" w:rsidRDefault="005B2F1D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c) Evidencia que soporta la No Conformidad:</w:t>
            </w:r>
          </w:p>
          <w:p w:rsidR="005B2F1D" w:rsidRDefault="0015086E" w:rsidP="00CB6D91">
            <w:pPr>
              <w:rPr>
                <w:bCs/>
                <w:sz w:val="14"/>
                <w:lang w:val="es-ES" w:eastAsia="en-US"/>
              </w:rPr>
            </w:pPr>
            <w:r w:rsidRPr="0015086E">
              <w:rPr>
                <w:bCs/>
                <w:sz w:val="14"/>
                <w:lang w:val="es-ES" w:eastAsia="en-US"/>
              </w:rPr>
              <w:t>Centro Infantil Saltillo CIAC 102642</w:t>
            </w:r>
          </w:p>
          <w:p w:rsidR="005B2F1D" w:rsidRPr="000A6BCC" w:rsidRDefault="0015086E" w:rsidP="00CB6D91">
            <w:pPr>
              <w:rPr>
                <w:bCs/>
                <w:sz w:val="14"/>
                <w:lang w:val="es-ES" w:eastAsia="en-US"/>
              </w:rPr>
            </w:pPr>
            <w:r>
              <w:rPr>
                <w:bCs/>
                <w:sz w:val="14"/>
                <w:lang w:val="es-ES" w:eastAsia="en-US"/>
              </w:rPr>
              <w:t xml:space="preserve">Centro Infantil Landín, </w:t>
            </w:r>
            <w:r w:rsidRPr="0015086E">
              <w:rPr>
                <w:bCs/>
                <w:sz w:val="14"/>
                <w:lang w:val="es-ES" w:eastAsia="en-US"/>
              </w:rPr>
              <w:t>CIAC 97705</w:t>
            </w:r>
          </w:p>
        </w:tc>
        <w:tc>
          <w:tcPr>
            <w:tcW w:w="2489" w:type="dxa"/>
            <w:vAlign w:val="center"/>
          </w:tcPr>
          <w:p w:rsidR="005B2F1D" w:rsidRPr="00BF1335" w:rsidRDefault="00BF1335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BF1335">
              <w:rPr>
                <w:bCs/>
                <w:sz w:val="16"/>
                <w:szCs w:val="16"/>
                <w:lang w:val="es-ES" w:eastAsia="en-US"/>
              </w:rPr>
              <w:t>Revisar los expedientes de los centros infantiles y los que son generados por las enfermeras de Salud Pública para unificar los datos de los responsables de los niños y la papelería de los mismos</w:t>
            </w:r>
          </w:p>
        </w:tc>
        <w:tc>
          <w:tcPr>
            <w:tcW w:w="2489" w:type="dxa"/>
          </w:tcPr>
          <w:p w:rsidR="005B2F1D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5B2F1D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a) Corrección:</w:t>
            </w:r>
          </w:p>
          <w:p w:rsidR="005B2F1D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5B2F1D" w:rsidRPr="00BF1335" w:rsidRDefault="00BF1335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BF1335">
              <w:rPr>
                <w:bCs/>
                <w:sz w:val="16"/>
                <w:szCs w:val="16"/>
                <w:lang w:val="es-ES" w:eastAsia="en-US"/>
              </w:rPr>
              <w:t>Solicitar al coordinador de Medicina, la corrección de los expedientes.</w:t>
            </w:r>
          </w:p>
          <w:p w:rsidR="00BF1335" w:rsidRDefault="00BF133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BF1335" w:rsidRPr="00BF1335" w:rsidRDefault="00BF1335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BF1335">
              <w:rPr>
                <w:bCs/>
                <w:sz w:val="16"/>
                <w:szCs w:val="16"/>
                <w:lang w:val="es-ES" w:eastAsia="en-US"/>
              </w:rPr>
              <w:t>Cada centro infantil revisa que no falte o este de más identificaciones oficiales en los expedientes</w:t>
            </w:r>
          </w:p>
          <w:p w:rsidR="00BF1335" w:rsidRDefault="00BF133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5B2F1D" w:rsidRPr="00BF1335" w:rsidRDefault="005B2F1D" w:rsidP="00BF1335">
            <w:pPr>
              <w:pStyle w:val="Prrafodelista"/>
              <w:numPr>
                <w:ilvl w:val="0"/>
                <w:numId w:val="40"/>
              </w:numPr>
              <w:rPr>
                <w:b/>
                <w:bCs/>
                <w:sz w:val="16"/>
                <w:szCs w:val="16"/>
                <w:lang w:val="es-ES" w:eastAsia="en-US"/>
              </w:rPr>
            </w:pPr>
            <w:r w:rsidRPr="00BF1335">
              <w:rPr>
                <w:b/>
                <w:bCs/>
                <w:sz w:val="16"/>
                <w:szCs w:val="16"/>
                <w:lang w:val="es-ES" w:eastAsia="en-US"/>
              </w:rPr>
              <w:t>Referencia a la evidencia de Implementación:</w:t>
            </w:r>
          </w:p>
          <w:p w:rsidR="00BF1335" w:rsidRPr="00695F2E" w:rsidRDefault="00695F2E" w:rsidP="00BF1335">
            <w:pPr>
              <w:rPr>
                <w:bCs/>
                <w:sz w:val="16"/>
                <w:szCs w:val="16"/>
                <w:lang w:val="es-ES" w:eastAsia="en-US"/>
              </w:rPr>
            </w:pPr>
            <w:r w:rsidRPr="00695F2E">
              <w:rPr>
                <w:bCs/>
                <w:sz w:val="16"/>
                <w:szCs w:val="16"/>
                <w:lang w:val="es-ES" w:eastAsia="en-US"/>
              </w:rPr>
              <w:t>Expedientes de enfermería</w:t>
            </w:r>
          </w:p>
        </w:tc>
        <w:tc>
          <w:tcPr>
            <w:tcW w:w="2489" w:type="dxa"/>
          </w:tcPr>
          <w:p w:rsidR="005B2F1D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5B2F1D" w:rsidRPr="00E20638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5B2F1D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BF1335" w:rsidRPr="00BF1335" w:rsidRDefault="00BF1335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BF1335">
              <w:rPr>
                <w:bCs/>
                <w:sz w:val="16"/>
                <w:szCs w:val="16"/>
                <w:lang w:val="es-ES" w:eastAsia="en-US"/>
              </w:rPr>
              <w:t>Reunir a las partes interesadas al momento de la inscripción para que los datos proporcionados por los padres o tutores coincidan en ambos resguardos</w:t>
            </w:r>
          </w:p>
          <w:p w:rsidR="005B2F1D" w:rsidRPr="00E20638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5B2F1D" w:rsidRPr="00BF1335" w:rsidRDefault="005B2F1D" w:rsidP="00BF1335">
            <w:pPr>
              <w:pStyle w:val="Prrafodelista"/>
              <w:numPr>
                <w:ilvl w:val="0"/>
                <w:numId w:val="40"/>
              </w:numPr>
              <w:rPr>
                <w:b/>
                <w:bCs/>
                <w:sz w:val="16"/>
                <w:szCs w:val="16"/>
                <w:lang w:val="es-ES" w:eastAsia="en-US"/>
              </w:rPr>
            </w:pPr>
            <w:r w:rsidRPr="00BF1335">
              <w:rPr>
                <w:b/>
                <w:bCs/>
                <w:sz w:val="16"/>
                <w:szCs w:val="16"/>
                <w:lang w:val="es-ES" w:eastAsia="en-US"/>
              </w:rPr>
              <w:t>Referencia a la evidencia de Implementación:</w:t>
            </w:r>
          </w:p>
          <w:p w:rsidR="00BF1335" w:rsidRPr="00BF1335" w:rsidRDefault="00BF1335" w:rsidP="00BF1335">
            <w:pPr>
              <w:rPr>
                <w:bCs/>
                <w:sz w:val="16"/>
                <w:szCs w:val="16"/>
                <w:lang w:val="es-ES" w:eastAsia="en-US"/>
              </w:rPr>
            </w:pPr>
            <w:r w:rsidRPr="00BF1335">
              <w:rPr>
                <w:bCs/>
                <w:sz w:val="16"/>
                <w:szCs w:val="16"/>
                <w:lang w:val="es-ES" w:eastAsia="en-US"/>
              </w:rPr>
              <w:t>Procedimiento de Centros Infantiles</w:t>
            </w:r>
          </w:p>
        </w:tc>
        <w:tc>
          <w:tcPr>
            <w:tcW w:w="992" w:type="dxa"/>
            <w:vAlign w:val="center"/>
          </w:tcPr>
          <w:p w:rsidR="005B2F1D" w:rsidRDefault="00991A04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Octubre 2017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5B2F1D" w:rsidRPr="003B511D" w:rsidRDefault="005B2F1D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5B2F1D" w:rsidRPr="003B511D" w:rsidRDefault="005B2F1D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B2F1D" w:rsidRPr="003B511D" w:rsidRDefault="005B2F1D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  <w:tr w:rsidR="005B2F1D" w:rsidTr="00CB6D91">
        <w:trPr>
          <w:cantSplit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B2F1D" w:rsidRDefault="009E74B5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B2F1D" w:rsidRDefault="005B2F1D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ISO 9001:2015 Sistema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5086E" w:rsidRPr="00FF3121" w:rsidRDefault="008E56FC" w:rsidP="00CB6D91">
            <w:pPr>
              <w:jc w:val="center"/>
              <w:rPr>
                <w:b/>
                <w:bCs/>
                <w:sz w:val="14"/>
                <w:szCs w:val="16"/>
                <w:lang w:val="es-ES" w:eastAsia="en-US"/>
              </w:rPr>
            </w:pPr>
            <w:r w:rsidRPr="00FF3121">
              <w:rPr>
                <w:b/>
                <w:sz w:val="16"/>
                <w:szCs w:val="16"/>
                <w:lang w:val="es-ES"/>
              </w:rPr>
              <w:t xml:space="preserve">Atención y cuidado infantil </w:t>
            </w:r>
            <w:r w:rsidR="00761DD7" w:rsidRPr="00FF3121">
              <w:rPr>
                <w:b/>
                <w:bCs/>
                <w:sz w:val="14"/>
                <w:szCs w:val="16"/>
                <w:lang w:val="es-ES" w:eastAsia="en-US"/>
              </w:rPr>
              <w:t>(</w:t>
            </w:r>
            <w:r w:rsidR="0015086E" w:rsidRPr="00FF3121">
              <w:rPr>
                <w:b/>
                <w:bCs/>
                <w:sz w:val="14"/>
                <w:szCs w:val="16"/>
                <w:lang w:val="es-ES" w:eastAsia="en-US"/>
              </w:rPr>
              <w:t>Centro Infantil Saltillo</w:t>
            </w:r>
          </w:p>
          <w:p w:rsidR="005B2F1D" w:rsidRPr="00FF3121" w:rsidRDefault="0015086E" w:rsidP="00CB6D91">
            <w:pPr>
              <w:jc w:val="center"/>
              <w:rPr>
                <w:b/>
                <w:bCs/>
                <w:sz w:val="14"/>
                <w:szCs w:val="16"/>
                <w:lang w:val="es-ES" w:eastAsia="en-US"/>
              </w:rPr>
            </w:pPr>
            <w:r w:rsidRPr="00FF3121">
              <w:rPr>
                <w:b/>
                <w:bCs/>
                <w:sz w:val="14"/>
                <w:szCs w:val="16"/>
                <w:lang w:val="es-ES" w:eastAsia="en-US"/>
              </w:rPr>
              <w:t>Centro Infantil Coahuila</w:t>
            </w:r>
            <w:r w:rsidR="00761DD7" w:rsidRPr="00FF3121">
              <w:rPr>
                <w:b/>
                <w:bCs/>
                <w:sz w:val="14"/>
                <w:szCs w:val="16"/>
                <w:lang w:val="es-ES" w:eastAsia="en-US"/>
              </w:rPr>
              <w:t>)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:rsidR="005B2F1D" w:rsidRPr="005B2F1D" w:rsidRDefault="005B2F1D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a) Requerimiento Incumplido:</w:t>
            </w:r>
          </w:p>
          <w:p w:rsidR="005B2F1D" w:rsidRPr="0015086E" w:rsidRDefault="0015086E" w:rsidP="00CB6D91">
            <w:pPr>
              <w:rPr>
                <w:sz w:val="14"/>
                <w:lang w:val="es-ES" w:eastAsia="en-US"/>
              </w:rPr>
            </w:pPr>
            <w:r w:rsidRPr="0015086E">
              <w:rPr>
                <w:sz w:val="14"/>
                <w:lang w:val="es-ES" w:eastAsia="en-US"/>
              </w:rPr>
              <w:t>La organización debe preservar las salidas durante la producción y prestación del servicio, en la medida necesaria para asegurarse de la conformidad con los requisitos</w:t>
            </w:r>
          </w:p>
          <w:p w:rsidR="005B2F1D" w:rsidRPr="000A6BCC" w:rsidRDefault="005B2F1D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t>b) Descripción de la No Conformidad:</w:t>
            </w:r>
          </w:p>
          <w:p w:rsidR="005B2F1D" w:rsidRDefault="0015086E" w:rsidP="00CB6D91">
            <w:pPr>
              <w:rPr>
                <w:sz w:val="14"/>
                <w:lang w:val="es-ES" w:eastAsia="en-US"/>
              </w:rPr>
            </w:pPr>
            <w:r w:rsidRPr="0015086E">
              <w:rPr>
                <w:sz w:val="14"/>
                <w:lang w:val="es-ES" w:eastAsia="en-US"/>
              </w:rPr>
              <w:t>Alguno alimentos no están almacenados conforme a la guía de preservación de los mismos</w:t>
            </w:r>
          </w:p>
          <w:p w:rsidR="005B2F1D" w:rsidRPr="000A6BCC" w:rsidRDefault="005B2F1D" w:rsidP="00CB6D91">
            <w:pPr>
              <w:rPr>
                <w:b/>
                <w:sz w:val="14"/>
                <w:lang w:val="es-ES" w:eastAsia="en-US"/>
              </w:rPr>
            </w:pPr>
            <w:r w:rsidRPr="000A6BCC">
              <w:rPr>
                <w:b/>
                <w:sz w:val="14"/>
                <w:lang w:val="es-ES" w:eastAsia="en-US"/>
              </w:rPr>
              <w:lastRenderedPageBreak/>
              <w:t>c) Evidencia que soporta la No Conformidad:</w:t>
            </w:r>
          </w:p>
          <w:p w:rsidR="005B2F1D" w:rsidRPr="000A6BCC" w:rsidRDefault="0015086E" w:rsidP="00CB6D91">
            <w:pPr>
              <w:rPr>
                <w:bCs/>
                <w:sz w:val="14"/>
                <w:lang w:val="es-ES" w:eastAsia="en-US"/>
              </w:rPr>
            </w:pPr>
            <w:r>
              <w:rPr>
                <w:bCs/>
                <w:sz w:val="14"/>
                <w:lang w:val="es-ES" w:eastAsia="en-US"/>
              </w:rPr>
              <w:t>Observación directa del área</w:t>
            </w:r>
          </w:p>
        </w:tc>
        <w:tc>
          <w:tcPr>
            <w:tcW w:w="2489" w:type="dxa"/>
            <w:vAlign w:val="center"/>
          </w:tcPr>
          <w:p w:rsidR="005B2F1D" w:rsidRPr="00695F2E" w:rsidRDefault="00BF1335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695F2E">
              <w:rPr>
                <w:bCs/>
                <w:sz w:val="16"/>
                <w:szCs w:val="16"/>
                <w:lang w:val="es-ES" w:eastAsia="en-US"/>
              </w:rPr>
              <w:lastRenderedPageBreak/>
              <w:t xml:space="preserve">No se etiqueta el día de recepción de </w:t>
            </w:r>
            <w:r w:rsidR="00695F2E" w:rsidRPr="00695F2E">
              <w:rPr>
                <w:bCs/>
                <w:sz w:val="16"/>
                <w:szCs w:val="16"/>
                <w:lang w:val="es-ES" w:eastAsia="en-US"/>
              </w:rPr>
              <w:t>algunos alimentos (huevos)</w:t>
            </w:r>
          </w:p>
        </w:tc>
        <w:tc>
          <w:tcPr>
            <w:tcW w:w="2489" w:type="dxa"/>
          </w:tcPr>
          <w:p w:rsidR="005B2F1D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5B2F1D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a) Corrección:</w:t>
            </w:r>
          </w:p>
          <w:p w:rsidR="005B2F1D" w:rsidRPr="00991A04" w:rsidRDefault="00991A04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991A04">
              <w:rPr>
                <w:bCs/>
                <w:sz w:val="16"/>
                <w:szCs w:val="16"/>
                <w:lang w:val="es-ES" w:eastAsia="en-US"/>
              </w:rPr>
              <w:t>Revisar la tabla de conservación de la materia prima</w:t>
            </w:r>
          </w:p>
          <w:p w:rsidR="005B2F1D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5B2F1D" w:rsidRPr="00991A04" w:rsidRDefault="005B2F1D" w:rsidP="00991A04">
            <w:pPr>
              <w:pStyle w:val="Prrafodelista"/>
              <w:numPr>
                <w:ilvl w:val="0"/>
                <w:numId w:val="39"/>
              </w:numPr>
              <w:rPr>
                <w:b/>
                <w:bCs/>
                <w:sz w:val="16"/>
                <w:szCs w:val="16"/>
                <w:lang w:val="es-ES" w:eastAsia="en-US"/>
              </w:rPr>
            </w:pPr>
            <w:r w:rsidRPr="00991A04">
              <w:rPr>
                <w:b/>
                <w:bCs/>
                <w:sz w:val="16"/>
                <w:szCs w:val="16"/>
                <w:lang w:val="es-ES" w:eastAsia="en-US"/>
              </w:rPr>
              <w:t>Referencia a la evidencia de Implementación:</w:t>
            </w:r>
          </w:p>
          <w:p w:rsidR="00991A04" w:rsidRPr="00991A04" w:rsidRDefault="00991A04" w:rsidP="00991A04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lastRenderedPageBreak/>
              <w:t>Recetario 2016 Desayunos y Comidas Calientes niñas, niños de 0 a 5 años</w:t>
            </w:r>
          </w:p>
        </w:tc>
        <w:tc>
          <w:tcPr>
            <w:tcW w:w="2489" w:type="dxa"/>
          </w:tcPr>
          <w:p w:rsidR="005B2F1D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5B2F1D" w:rsidRPr="00E20638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 xml:space="preserve">a) </w:t>
            </w:r>
            <w:r>
              <w:rPr>
                <w:b/>
                <w:bCs/>
                <w:sz w:val="16"/>
                <w:szCs w:val="16"/>
                <w:lang w:val="es-ES" w:eastAsia="en-US"/>
              </w:rPr>
              <w:t>Acción Correctiva</w:t>
            </w:r>
            <w:r w:rsidRPr="00E20638">
              <w:rPr>
                <w:b/>
                <w:bCs/>
                <w:sz w:val="16"/>
                <w:szCs w:val="16"/>
                <w:lang w:val="es-ES" w:eastAsia="en-US"/>
              </w:rPr>
              <w:t>:</w:t>
            </w:r>
          </w:p>
          <w:p w:rsidR="005B2F1D" w:rsidRPr="00991A04" w:rsidRDefault="00991A04" w:rsidP="00CB6D91">
            <w:pPr>
              <w:rPr>
                <w:bCs/>
                <w:sz w:val="16"/>
                <w:szCs w:val="16"/>
                <w:lang w:val="es-ES" w:eastAsia="en-US"/>
              </w:rPr>
            </w:pPr>
            <w:r w:rsidRPr="00991A04">
              <w:rPr>
                <w:bCs/>
                <w:sz w:val="16"/>
                <w:szCs w:val="16"/>
                <w:lang w:val="es-ES" w:eastAsia="en-US"/>
              </w:rPr>
              <w:t>Etiquetar el contenedor de los huevos con la fecha de entrada, que son los que se utilizaran antes de 48 horas</w:t>
            </w:r>
            <w:r>
              <w:rPr>
                <w:bCs/>
                <w:sz w:val="16"/>
                <w:szCs w:val="16"/>
                <w:lang w:val="es-ES" w:eastAsia="en-US"/>
              </w:rPr>
              <w:t>, como lo marca la tabla de conservación por refrigeración, el resto de los blanquillos se almacenan en el refrigerador</w:t>
            </w:r>
          </w:p>
          <w:p w:rsidR="00991A04" w:rsidRPr="00E20638" w:rsidRDefault="00991A04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5B2F1D" w:rsidRPr="00E20638" w:rsidRDefault="005B2F1D" w:rsidP="00CB6D91">
            <w:pPr>
              <w:rPr>
                <w:b/>
                <w:bCs/>
                <w:sz w:val="16"/>
                <w:szCs w:val="16"/>
                <w:lang w:val="es-ES" w:eastAsia="en-US"/>
              </w:rPr>
            </w:pPr>
          </w:p>
          <w:p w:rsidR="005B2F1D" w:rsidRPr="00991A04" w:rsidRDefault="005B2F1D" w:rsidP="00991A04">
            <w:pPr>
              <w:pStyle w:val="Prrafodelista"/>
              <w:numPr>
                <w:ilvl w:val="0"/>
                <w:numId w:val="38"/>
              </w:numPr>
              <w:rPr>
                <w:b/>
                <w:bCs/>
                <w:sz w:val="16"/>
                <w:szCs w:val="16"/>
                <w:lang w:val="es-ES" w:eastAsia="en-US"/>
              </w:rPr>
            </w:pPr>
            <w:r w:rsidRPr="00991A04">
              <w:rPr>
                <w:b/>
                <w:bCs/>
                <w:sz w:val="16"/>
                <w:szCs w:val="16"/>
                <w:lang w:val="es-ES" w:eastAsia="en-US"/>
              </w:rPr>
              <w:t>Referencia a la evidencia de Implementación:</w:t>
            </w:r>
          </w:p>
          <w:p w:rsidR="00991A04" w:rsidRPr="00991A04" w:rsidRDefault="00991A04" w:rsidP="00991A04">
            <w:pPr>
              <w:ind w:left="36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Procedimiento de Centros Infantiles</w:t>
            </w:r>
          </w:p>
        </w:tc>
        <w:tc>
          <w:tcPr>
            <w:tcW w:w="992" w:type="dxa"/>
            <w:vAlign w:val="center"/>
          </w:tcPr>
          <w:p w:rsidR="005B2F1D" w:rsidRDefault="00991A04" w:rsidP="00CB6D9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lastRenderedPageBreak/>
              <w:t>Octubre 2017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:rsidR="005B2F1D" w:rsidRPr="003B511D" w:rsidRDefault="005B2F1D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5B2F1D" w:rsidRPr="003B511D" w:rsidRDefault="005B2F1D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B2F1D" w:rsidRPr="003B511D" w:rsidRDefault="005B2F1D" w:rsidP="00CB6D91">
            <w:pPr>
              <w:jc w:val="center"/>
              <w:rPr>
                <w:b/>
                <w:bCs/>
                <w:caps/>
                <w:sz w:val="20"/>
                <w:szCs w:val="16"/>
                <w:lang w:val="es-ES" w:eastAsia="en-US"/>
              </w:rPr>
            </w:pPr>
          </w:p>
        </w:tc>
      </w:tr>
    </w:tbl>
    <w:p w:rsidR="003B511D" w:rsidRDefault="00CB6D91" w:rsidP="003B511D">
      <w:pPr>
        <w:rPr>
          <w:b/>
          <w:bCs/>
          <w:sz w:val="16"/>
          <w:szCs w:val="16"/>
          <w:lang w:val="es-ES" w:eastAsia="en-US"/>
        </w:rPr>
      </w:pPr>
      <w:r>
        <w:rPr>
          <w:b/>
          <w:bCs/>
          <w:sz w:val="16"/>
          <w:szCs w:val="16"/>
          <w:lang w:val="es-ES" w:eastAsia="en-US"/>
        </w:rPr>
        <w:br w:type="textWrapping" w:clear="all"/>
      </w:r>
    </w:p>
    <w:p w:rsidR="00F310C8" w:rsidRDefault="008151DC" w:rsidP="008E56FC">
      <w:pPr>
        <w:rPr>
          <w:b/>
          <w:bCs/>
          <w:sz w:val="20"/>
          <w:szCs w:val="20"/>
          <w:u w:val="single"/>
          <w:lang w:val="es-ES" w:eastAsia="en-US"/>
        </w:rPr>
      </w:pPr>
      <w:r>
        <w:rPr>
          <w:b/>
          <w:bCs/>
          <w:sz w:val="16"/>
          <w:szCs w:val="16"/>
          <w:lang w:val="es-ES" w:eastAsia="en-US"/>
        </w:rPr>
        <w:t>El registro de cierre de no conformidades menores, se contiene en el informe confidencial de auditoría.</w:t>
      </w:r>
    </w:p>
    <w:p w:rsidR="00A66D86" w:rsidRPr="0086340F" w:rsidRDefault="008151DC" w:rsidP="000F0E70">
      <w:pPr>
        <w:numPr>
          <w:ilvl w:val="0"/>
          <w:numId w:val="36"/>
        </w:numPr>
        <w:rPr>
          <w:b/>
          <w:bCs/>
          <w:color w:val="0070C0"/>
          <w:sz w:val="20"/>
          <w:szCs w:val="20"/>
          <w:lang w:val="es-ES" w:eastAsia="en-US"/>
        </w:rPr>
      </w:pPr>
      <w:r>
        <w:rPr>
          <w:b/>
          <w:bCs/>
          <w:sz w:val="20"/>
          <w:szCs w:val="20"/>
          <w:lang w:val="es-ES" w:eastAsia="en-US"/>
        </w:rPr>
        <w:br w:type="page"/>
      </w:r>
      <w:r w:rsidR="000F0E70" w:rsidRPr="0086340F">
        <w:rPr>
          <w:b/>
          <w:bCs/>
          <w:color w:val="0070C0"/>
          <w:sz w:val="20"/>
          <w:szCs w:val="20"/>
          <w:lang w:val="es-ES" w:eastAsia="en-US"/>
        </w:rPr>
        <w:lastRenderedPageBreak/>
        <w:t xml:space="preserve">HALLAZGOS CATALOGADOS COMO OPORTUNIDADES DE MEJORA Y/O COMENTARIOS POSITIVOS. </w:t>
      </w:r>
    </w:p>
    <w:p w:rsidR="00A66D86" w:rsidRPr="00A66D86" w:rsidRDefault="00A66D86" w:rsidP="00A66D86">
      <w:pPr>
        <w:ind w:left="426" w:right="382"/>
        <w:jc w:val="both"/>
        <w:rPr>
          <w:bCs/>
          <w:sz w:val="20"/>
          <w:szCs w:val="20"/>
          <w:lang w:val="es-ES"/>
        </w:rPr>
      </w:pPr>
      <w:r w:rsidRPr="00A66D86">
        <w:rPr>
          <w:b/>
          <w:bCs/>
          <w:i/>
          <w:sz w:val="20"/>
          <w:szCs w:val="20"/>
          <w:u w:val="single"/>
          <w:lang w:val="es-ES"/>
        </w:rPr>
        <w:t>Oportunidad de Mejora (OFI):</w:t>
      </w:r>
      <w:r w:rsidRPr="00A66D86">
        <w:rPr>
          <w:bCs/>
          <w:sz w:val="20"/>
          <w:szCs w:val="20"/>
          <w:lang w:val="es-ES"/>
        </w:rPr>
        <w:t xml:space="preserve">   Es cuando existe cumplimiento con los requerimientos de la normativa, sin embargo, se detectan áreas de oportunidad  en el Sistema de Gestión,  que se plantean a su atenta consideración. Es optativo para Usted realizar acciones correctivas o preventivas respecto de un hallazgo categorizado como Oportunidad de Mejora.</w:t>
      </w:r>
    </w:p>
    <w:p w:rsidR="00A66D86" w:rsidRPr="00A66D86" w:rsidRDefault="00A66D86" w:rsidP="00A66D86">
      <w:pPr>
        <w:ind w:left="426"/>
        <w:rPr>
          <w:bCs/>
          <w:sz w:val="20"/>
          <w:szCs w:val="20"/>
          <w:lang w:val="es-ES"/>
        </w:rPr>
      </w:pPr>
    </w:p>
    <w:p w:rsidR="00A66D86" w:rsidRPr="00A66D86" w:rsidRDefault="00A66D86" w:rsidP="00A66D86">
      <w:pPr>
        <w:ind w:left="426" w:right="382"/>
        <w:jc w:val="both"/>
        <w:rPr>
          <w:bCs/>
          <w:sz w:val="20"/>
          <w:szCs w:val="20"/>
          <w:lang w:val="es-ES"/>
        </w:rPr>
      </w:pPr>
      <w:r w:rsidRPr="00A66D86">
        <w:rPr>
          <w:b/>
          <w:bCs/>
          <w:i/>
          <w:sz w:val="20"/>
          <w:szCs w:val="20"/>
          <w:u w:val="single"/>
          <w:lang w:val="es-ES"/>
        </w:rPr>
        <w:t>Comentarios Positivos (P):</w:t>
      </w:r>
      <w:r w:rsidRPr="00A66D86">
        <w:rPr>
          <w:bCs/>
          <w:sz w:val="20"/>
          <w:szCs w:val="20"/>
          <w:lang w:val="es-ES"/>
        </w:rPr>
        <w:t xml:space="preserve"> Comentarios realizados cuando un requerimiento de la norma se observa satisfecho y además, implementado de manera efectiva y eficiente. Usted no requiere de tomar acciones correctivas o preventivas respecto de un hallazgo categorizado como Comentario Positivo.</w:t>
      </w:r>
    </w:p>
    <w:p w:rsidR="00A66D86" w:rsidRDefault="00A66D86" w:rsidP="00A66D86">
      <w:pPr>
        <w:ind w:left="-1440"/>
        <w:rPr>
          <w:b/>
          <w:bCs/>
          <w:color w:val="FF0000"/>
          <w:lang w:val="es-ES"/>
        </w:rPr>
      </w:pPr>
    </w:p>
    <w:tbl>
      <w:tblPr>
        <w:tblW w:w="48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4"/>
        <w:gridCol w:w="1201"/>
        <w:gridCol w:w="616"/>
        <w:gridCol w:w="11207"/>
      </w:tblGrid>
      <w:tr w:rsidR="00B10288" w:rsidRPr="00AD0093" w:rsidTr="00A07739">
        <w:trPr>
          <w:trHeight w:val="1899"/>
          <w:tblHeader/>
        </w:trPr>
        <w:tc>
          <w:tcPr>
            <w:tcW w:w="284" w:type="pct"/>
            <w:tcBorders>
              <w:top w:val="single" w:sz="6" w:space="0" w:color="auto"/>
              <w:bottom w:val="nil"/>
            </w:tcBorders>
            <w:vAlign w:val="center"/>
          </w:tcPr>
          <w:p w:rsidR="00B10288" w:rsidRPr="00AD0093" w:rsidRDefault="00B10288" w:rsidP="005261B1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No. de hallazgo</w:t>
            </w:r>
          </w:p>
        </w:tc>
        <w:tc>
          <w:tcPr>
            <w:tcW w:w="434" w:type="pct"/>
            <w:tcBorders>
              <w:top w:val="single" w:sz="6" w:space="0" w:color="auto"/>
              <w:bottom w:val="nil"/>
            </w:tcBorders>
            <w:vAlign w:val="center"/>
          </w:tcPr>
          <w:p w:rsidR="00B10288" w:rsidRDefault="00B10288" w:rsidP="008151D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 xml:space="preserve">Proceso </w:t>
            </w:r>
          </w:p>
          <w:p w:rsidR="00B10288" w:rsidRPr="00AD0093" w:rsidRDefault="00B10288" w:rsidP="008151DC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Sitio</w:t>
            </w:r>
          </w:p>
        </w:tc>
        <w:tc>
          <w:tcPr>
            <w:tcW w:w="222" w:type="pct"/>
            <w:tcBorders>
              <w:top w:val="single" w:sz="6" w:space="0" w:color="auto"/>
              <w:bottom w:val="nil"/>
            </w:tcBorders>
            <w:vAlign w:val="center"/>
          </w:tcPr>
          <w:p w:rsidR="00B10288" w:rsidRPr="00AD0093" w:rsidRDefault="00B10288" w:rsidP="00252E88">
            <w:pPr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 xml:space="preserve"> (OFI)</w:t>
            </w:r>
          </w:p>
          <w:p w:rsidR="00B10288" w:rsidRPr="00AD0093" w:rsidRDefault="00B10288" w:rsidP="00252E88">
            <w:pPr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>(P)</w:t>
            </w:r>
          </w:p>
        </w:tc>
        <w:tc>
          <w:tcPr>
            <w:tcW w:w="4060" w:type="pct"/>
            <w:tcBorders>
              <w:top w:val="single" w:sz="6" w:space="0" w:color="auto"/>
              <w:bottom w:val="nil"/>
            </w:tcBorders>
            <w:vAlign w:val="center"/>
          </w:tcPr>
          <w:p w:rsidR="00B10288" w:rsidRPr="00AD0093" w:rsidRDefault="00B10288" w:rsidP="00252E88">
            <w:pPr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 w:rsidRPr="00AD0093">
              <w:rPr>
                <w:b/>
                <w:bCs/>
                <w:sz w:val="16"/>
                <w:szCs w:val="16"/>
                <w:lang w:val="es-ES" w:eastAsia="en-US"/>
              </w:rPr>
              <w:t>Hallazgo.</w:t>
            </w:r>
          </w:p>
        </w:tc>
      </w:tr>
      <w:tr w:rsidR="00B10288" w:rsidRPr="00AD0093" w:rsidTr="00B10288">
        <w:trPr>
          <w:tblHeader/>
        </w:trPr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88" w:rsidRPr="00AD0093" w:rsidRDefault="00B10288" w:rsidP="008151DC">
            <w:pPr>
              <w:spacing w:before="30" w:after="3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88" w:rsidRPr="00AD0093" w:rsidRDefault="00A07739" w:rsidP="00A07739">
            <w:pPr>
              <w:tabs>
                <w:tab w:val="left" w:pos="1029"/>
              </w:tabs>
              <w:spacing w:before="30" w:after="3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Centros infantiles</w:t>
            </w:r>
          </w:p>
        </w:tc>
        <w:tc>
          <w:tcPr>
            <w:tcW w:w="2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88" w:rsidRPr="00AD0093" w:rsidRDefault="00A07739" w:rsidP="001E2D4B">
            <w:pPr>
              <w:spacing w:before="30" w:after="30"/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OFI</w:t>
            </w:r>
          </w:p>
        </w:tc>
        <w:tc>
          <w:tcPr>
            <w:tcW w:w="40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88" w:rsidRPr="002817BC" w:rsidRDefault="00A07739" w:rsidP="001E2D4B">
            <w:pPr>
              <w:pStyle w:val="Links12fettNf"/>
              <w:tabs>
                <w:tab w:val="num" w:pos="302"/>
              </w:tabs>
              <w:spacing w:before="30" w:after="30"/>
              <w:ind w:left="35" w:right="109"/>
              <w:rPr>
                <w:b w:val="0"/>
                <w:bCs w:val="0"/>
                <w:sz w:val="16"/>
                <w:szCs w:val="16"/>
                <w:lang w:val="es-ES" w:eastAsia="en-US"/>
              </w:rPr>
            </w:pPr>
            <w:r w:rsidRPr="00A07739">
              <w:rPr>
                <w:b w:val="0"/>
                <w:bCs w:val="0"/>
                <w:sz w:val="16"/>
                <w:szCs w:val="16"/>
                <w:lang w:val="es-ES" w:eastAsia="en-US"/>
              </w:rPr>
              <w:t>Estandarizar el uso de desinfectantes de verduras favorecería su efecto en ellas</w:t>
            </w:r>
          </w:p>
        </w:tc>
      </w:tr>
      <w:tr w:rsidR="00A07739" w:rsidRPr="00AD0093" w:rsidTr="00B10288">
        <w:trPr>
          <w:tblHeader/>
        </w:trPr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7739" w:rsidRPr="00AD0093" w:rsidRDefault="00A07739" w:rsidP="00A07739">
            <w:pPr>
              <w:spacing w:before="30" w:after="3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7739" w:rsidRPr="00AD0093" w:rsidRDefault="00A07739" w:rsidP="00A07739">
            <w:pPr>
              <w:tabs>
                <w:tab w:val="left" w:pos="1029"/>
              </w:tabs>
              <w:spacing w:before="30" w:after="3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Centros infantiles</w:t>
            </w:r>
          </w:p>
        </w:tc>
        <w:tc>
          <w:tcPr>
            <w:tcW w:w="2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7739" w:rsidRPr="00AD0093" w:rsidRDefault="00A07739" w:rsidP="00A07739">
            <w:pPr>
              <w:spacing w:before="30" w:after="30"/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OFI</w:t>
            </w:r>
          </w:p>
        </w:tc>
        <w:tc>
          <w:tcPr>
            <w:tcW w:w="40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7739" w:rsidRPr="002817BC" w:rsidRDefault="00A07739" w:rsidP="00A07739">
            <w:pPr>
              <w:pStyle w:val="Links12fettNf"/>
              <w:tabs>
                <w:tab w:val="num" w:pos="302"/>
              </w:tabs>
              <w:spacing w:before="30" w:after="30"/>
              <w:ind w:left="35" w:right="109"/>
              <w:rPr>
                <w:b w:val="0"/>
                <w:bCs w:val="0"/>
                <w:sz w:val="16"/>
                <w:szCs w:val="16"/>
                <w:lang w:val="es-ES" w:eastAsia="en-US"/>
              </w:rPr>
            </w:pPr>
            <w:r>
              <w:rPr>
                <w:b w:val="0"/>
                <w:bCs w:val="0"/>
                <w:sz w:val="16"/>
                <w:szCs w:val="16"/>
                <w:lang w:val="es-ES" w:eastAsia="en-US"/>
              </w:rPr>
              <w:t>Documentar por médico tratante los motivos de alergias reforzaría la implementación de dietas adecuadas a los menores</w:t>
            </w:r>
          </w:p>
        </w:tc>
      </w:tr>
      <w:tr w:rsidR="00A07739" w:rsidRPr="00AD0093" w:rsidTr="00B10288">
        <w:trPr>
          <w:tblHeader/>
        </w:trPr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7739" w:rsidRDefault="00A07739" w:rsidP="00A07739">
            <w:pPr>
              <w:spacing w:before="30" w:after="30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3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7739" w:rsidRDefault="00A07739" w:rsidP="00A07739">
            <w:pPr>
              <w:tabs>
                <w:tab w:val="left" w:pos="1029"/>
              </w:tabs>
              <w:spacing w:before="30" w:after="30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Paseo de la Historia</w:t>
            </w:r>
          </w:p>
        </w:tc>
        <w:tc>
          <w:tcPr>
            <w:tcW w:w="2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7739" w:rsidRDefault="00A07739" w:rsidP="00A07739">
            <w:pPr>
              <w:spacing w:before="30" w:after="30"/>
              <w:ind w:right="-71"/>
              <w:jc w:val="center"/>
              <w:rPr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b/>
                <w:bCs/>
                <w:sz w:val="16"/>
                <w:szCs w:val="16"/>
                <w:lang w:val="es-ES" w:eastAsia="en-US"/>
              </w:rPr>
              <w:t>OFI</w:t>
            </w:r>
          </w:p>
        </w:tc>
        <w:tc>
          <w:tcPr>
            <w:tcW w:w="40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7739" w:rsidRDefault="00A07739" w:rsidP="00A07739">
            <w:pPr>
              <w:pStyle w:val="Links12fettNf"/>
              <w:tabs>
                <w:tab w:val="num" w:pos="302"/>
              </w:tabs>
              <w:spacing w:before="30" w:after="30"/>
              <w:ind w:left="35" w:right="109"/>
              <w:rPr>
                <w:b w:val="0"/>
                <w:bCs w:val="0"/>
                <w:sz w:val="16"/>
                <w:szCs w:val="16"/>
                <w:lang w:val="es-ES" w:eastAsia="en-US"/>
              </w:rPr>
            </w:pPr>
            <w:r>
              <w:rPr>
                <w:b w:val="0"/>
                <w:bCs w:val="0"/>
                <w:sz w:val="16"/>
                <w:szCs w:val="16"/>
                <w:lang w:val="es-ES" w:eastAsia="en-US"/>
              </w:rPr>
              <w:t>Asegurar la manera en que se realiza la entrega de las entradas reforzaría la relación con el área financiera</w:t>
            </w:r>
          </w:p>
        </w:tc>
      </w:tr>
    </w:tbl>
    <w:p w:rsidR="00A66D86" w:rsidRDefault="00A66D86" w:rsidP="00EA3ECA">
      <w:pPr>
        <w:ind w:left="426"/>
        <w:rPr>
          <w:b/>
          <w:bCs/>
          <w:sz w:val="20"/>
          <w:szCs w:val="20"/>
          <w:lang w:val="es-ES" w:eastAsia="en-US"/>
        </w:rPr>
      </w:pPr>
    </w:p>
    <w:p w:rsidR="00210BAA" w:rsidRPr="0086340F" w:rsidRDefault="004F48B8" w:rsidP="004F48B8">
      <w:pPr>
        <w:numPr>
          <w:ilvl w:val="0"/>
          <w:numId w:val="36"/>
        </w:numPr>
        <w:rPr>
          <w:b/>
          <w:bCs/>
          <w:color w:val="0070C0"/>
          <w:sz w:val="20"/>
          <w:szCs w:val="20"/>
          <w:lang w:val="es-ES" w:eastAsia="en-US"/>
        </w:rPr>
      </w:pPr>
      <w:r>
        <w:rPr>
          <w:rFonts w:cs="Times New Roman"/>
          <w:b/>
          <w:bCs/>
          <w:sz w:val="20"/>
          <w:szCs w:val="20"/>
          <w:highlight w:val="lightGray"/>
          <w:lang w:val="es-ES" w:eastAsia="en-US"/>
        </w:rPr>
        <w:br w:type="page"/>
      </w:r>
      <w:r w:rsidR="000F0E70" w:rsidRPr="0086340F">
        <w:rPr>
          <w:b/>
          <w:bCs/>
          <w:color w:val="0070C0"/>
          <w:sz w:val="20"/>
          <w:szCs w:val="20"/>
          <w:lang w:val="es-ES" w:eastAsia="en-US"/>
        </w:rPr>
        <w:lastRenderedPageBreak/>
        <w:t>RESULTADOS PRELIMINARES DE LA EVALUACIÓN.</w:t>
      </w:r>
    </w:p>
    <w:tbl>
      <w:tblPr>
        <w:tblW w:w="14459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96"/>
        <w:gridCol w:w="426"/>
        <w:gridCol w:w="7770"/>
      </w:tblGrid>
      <w:tr w:rsidR="00243E0E" w:rsidRPr="00982A27" w:rsidTr="00EA184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E0E" w:rsidRPr="00FD41C7" w:rsidRDefault="00243E0E" w:rsidP="00EA1848">
            <w:pPr>
              <w:overflowPunct/>
              <w:autoSpaceDE/>
              <w:autoSpaceDN/>
              <w:adjustRightInd/>
              <w:spacing w:after="200" w:line="276" w:lineRule="auto"/>
              <w:ind w:left="70" w:right="-497"/>
              <w:jc w:val="both"/>
              <w:textAlignment w:val="auto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0E" w:rsidRPr="00243E0E" w:rsidRDefault="00243E0E" w:rsidP="006B280E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 xml:space="preserve">1. Los requerimientos de la normativa en los que se basó la auditoria se cumplieron, por lo que 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>SE RECOMIENDA A LA CERTIFICACIÓN</w:t>
            </w:r>
            <w:r w:rsidR="0086340F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86340F" w:rsidRPr="006A4F36">
              <w:rPr>
                <w:b/>
                <w:bCs/>
                <w:color w:val="17365D" w:themeColor="text2" w:themeShade="BF"/>
                <w:sz w:val="20"/>
                <w:szCs w:val="20"/>
                <w:lang w:val="es-ES"/>
              </w:rPr>
              <w:t>(INICIAL)</w:t>
            </w:r>
            <w:r w:rsidRPr="006A4F36">
              <w:rPr>
                <w:b/>
                <w:bCs/>
                <w:color w:val="0070C0"/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64452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E0E" w:rsidRPr="00FD41C7" w:rsidRDefault="00243E0E" w:rsidP="00EA1848">
            <w:pPr>
              <w:overflowPunct/>
              <w:autoSpaceDE/>
              <w:autoSpaceDN/>
              <w:adjustRightInd/>
              <w:spacing w:after="200" w:line="276" w:lineRule="auto"/>
              <w:ind w:left="70" w:right="-497"/>
              <w:jc w:val="both"/>
              <w:textAlignment w:val="auto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0E" w:rsidRPr="00243E0E" w:rsidRDefault="00243E0E" w:rsidP="00243E0E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 xml:space="preserve">2. Los requerimientos de la normativa en los que se basó la auditoria se cumplieron, por lo que 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>SE RECOMIENDA A LA CONTINUIDAD DE LA CERTIFICACIÓN</w:t>
            </w:r>
            <w:r w:rsidR="0086340F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86340F" w:rsidRPr="006A4F36">
              <w:rPr>
                <w:b/>
                <w:bCs/>
                <w:color w:val="17365D" w:themeColor="text2" w:themeShade="BF"/>
                <w:sz w:val="20"/>
                <w:szCs w:val="20"/>
                <w:lang w:val="es-ES"/>
              </w:rPr>
              <w:t>(MANTENIMIENTO / RENOVACIÓN)</w:t>
            </w:r>
            <w:r w:rsidRPr="006A4F36">
              <w:rPr>
                <w:b/>
                <w:bCs/>
                <w:color w:val="17365D" w:themeColor="text2" w:themeShade="BF"/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EA1848">
        <w:trPr>
          <w:trHeight w:val="32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E0E" w:rsidRPr="00415247" w:rsidRDefault="00243E0E" w:rsidP="00EA1848">
            <w:pPr>
              <w:ind w:left="70" w:right="-497"/>
              <w:jc w:val="both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E0E" w:rsidRPr="00243E0E" w:rsidRDefault="00243E0E" w:rsidP="008671C0">
            <w:p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 xml:space="preserve">3. Por requerimiento del cliente, </w:t>
            </w:r>
            <w:r w:rsidRPr="00243E0E">
              <w:rPr>
                <w:b/>
                <w:sz w:val="20"/>
                <w:szCs w:val="20"/>
                <w:lang w:val="es-ES"/>
              </w:rPr>
              <w:t>cambio de frecuencia de las auditorias de mantenimiento</w:t>
            </w:r>
            <w:r w:rsidRPr="00243E0E">
              <w:rPr>
                <w:sz w:val="20"/>
                <w:szCs w:val="20"/>
                <w:lang w:val="es-ES"/>
              </w:rPr>
              <w:t xml:space="preserve"> de esquema anual a SEMESTRAL.</w:t>
            </w:r>
          </w:p>
        </w:tc>
      </w:tr>
      <w:tr w:rsidR="00243E0E" w:rsidRPr="00982A27" w:rsidTr="00EA1848">
        <w:trPr>
          <w:trHeight w:val="5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3E0E" w:rsidRPr="00FD41C7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9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3E0E" w:rsidRPr="00243E0E" w:rsidRDefault="00243E0E" w:rsidP="009E09F5">
            <w:pPr>
              <w:numPr>
                <w:ilvl w:val="12"/>
                <w:numId w:val="0"/>
              </w:num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43E0E">
              <w:rPr>
                <w:sz w:val="20"/>
                <w:szCs w:val="20"/>
                <w:lang w:val="es-ES"/>
              </w:rPr>
              <w:t xml:space="preserve">. Los requerimientos de la normativa en los que se basó la auditoria no se cumplieron en su totalidad debido a que durante el proceso de evaluación fueron detectadas 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 xml:space="preserve">NO CONFORMIDADES </w:t>
            </w:r>
            <w:r w:rsidRPr="00243E0E">
              <w:rPr>
                <w:b/>
                <w:bCs/>
                <w:color w:val="FF0000"/>
                <w:sz w:val="20"/>
                <w:szCs w:val="20"/>
                <w:lang w:val="es-ES"/>
              </w:rPr>
              <w:t>MAYORES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F80EDD" w:rsidRPr="00243E0E">
              <w:rPr>
                <w:b/>
                <w:sz w:val="20"/>
                <w:szCs w:val="20"/>
                <w:lang w:val="es-ES"/>
              </w:rPr>
              <w:t xml:space="preserve">por lo que la </w:t>
            </w:r>
            <w:r w:rsidR="00F80EDD" w:rsidRPr="00243E0E">
              <w:rPr>
                <w:b/>
                <w:bCs/>
                <w:sz w:val="20"/>
                <w:szCs w:val="20"/>
                <w:lang w:val="es-ES"/>
              </w:rPr>
              <w:t>recomendación o continuidad de la certificación, será condicionada</w:t>
            </w:r>
            <w:r w:rsidR="00F80EDD" w:rsidRPr="00243E0E">
              <w:rPr>
                <w:b/>
                <w:sz w:val="20"/>
                <w:szCs w:val="20"/>
                <w:lang w:val="es-ES"/>
              </w:rPr>
              <w:t xml:space="preserve"> a la presentación,</w:t>
            </w:r>
            <w:r w:rsidR="00F80EDD" w:rsidRPr="00243E0E">
              <w:rPr>
                <w:sz w:val="20"/>
                <w:szCs w:val="20"/>
                <w:lang w:val="es-ES"/>
              </w:rPr>
              <w:t xml:space="preserve"> </w:t>
            </w:r>
            <w:r w:rsidR="00F80EDD" w:rsidRPr="00243E0E">
              <w:rPr>
                <w:b/>
                <w:bCs/>
                <w:sz w:val="20"/>
                <w:szCs w:val="20"/>
                <w:lang w:val="es-ES"/>
              </w:rPr>
              <w:t>al auditor líder, del plan de corrección y acciones correctivas de las no conformidades</w:t>
            </w:r>
            <w:r w:rsidR="009E09F5">
              <w:rPr>
                <w:b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3E0E" w:rsidRPr="00243E0E" w:rsidRDefault="00243E0E" w:rsidP="00843DD8">
            <w:pPr>
              <w:numPr>
                <w:ilvl w:val="12"/>
                <w:numId w:val="0"/>
              </w:numPr>
              <w:ind w:left="21" w:right="60"/>
              <w:jc w:val="center"/>
              <w:rPr>
                <w:b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3E0E" w:rsidRDefault="00243E0E" w:rsidP="009549E3">
            <w:pPr>
              <w:ind w:left="21" w:right="60"/>
              <w:jc w:val="both"/>
              <w:rPr>
                <w:sz w:val="20"/>
                <w:szCs w:val="20"/>
                <w:lang w:val="es-ES"/>
              </w:rPr>
            </w:pPr>
          </w:p>
          <w:p w:rsidR="00243E0E" w:rsidRDefault="00243E0E" w:rsidP="009549E3">
            <w:p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>a) Se requiere la presentación de evidencia documental del cierre de la(s) no conformidad(es) antes de recomendar a la certificación.</w:t>
            </w:r>
            <w:r w:rsidR="00AE1382">
              <w:rPr>
                <w:sz w:val="20"/>
                <w:szCs w:val="20"/>
                <w:lang w:val="es-ES"/>
              </w:rPr>
              <w:t xml:space="preserve"> </w:t>
            </w:r>
            <w:r w:rsidR="00AE1382" w:rsidRPr="00AE1382">
              <w:rPr>
                <w:b/>
                <w:vanish/>
                <w:color w:val="C00000"/>
                <w:sz w:val="20"/>
                <w:szCs w:val="20"/>
                <w:lang w:val="es-ES"/>
              </w:rPr>
              <w:t>(RE AUDIT SEND IN DOC)</w:t>
            </w:r>
          </w:p>
          <w:p w:rsidR="00243E0E" w:rsidRPr="00243E0E" w:rsidRDefault="00243E0E" w:rsidP="009549E3">
            <w:pPr>
              <w:ind w:left="21" w:right="6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AE1382" w:rsidRPr="00982A27" w:rsidTr="0064452E">
        <w:trPr>
          <w:trHeight w:val="1234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1382" w:rsidRPr="00FD41C7" w:rsidRDefault="00AE1382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9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1382" w:rsidRPr="00243E0E" w:rsidRDefault="00AE1382" w:rsidP="00F7515C">
            <w:pPr>
              <w:numPr>
                <w:ilvl w:val="12"/>
                <w:numId w:val="0"/>
              </w:numPr>
              <w:ind w:left="-567" w:right="60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1382" w:rsidRPr="00243E0E" w:rsidRDefault="00AE1382" w:rsidP="00E65672">
            <w:pPr>
              <w:numPr>
                <w:ilvl w:val="12"/>
                <w:numId w:val="0"/>
              </w:numPr>
              <w:ind w:left="-567" w:right="-611"/>
              <w:jc w:val="center"/>
              <w:rPr>
                <w:b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1382" w:rsidRDefault="00AE1382" w:rsidP="00243E0E">
            <w:pPr>
              <w:ind w:right="60"/>
              <w:rPr>
                <w:sz w:val="20"/>
                <w:szCs w:val="20"/>
                <w:lang w:val="es-ES"/>
              </w:rPr>
            </w:pPr>
          </w:p>
          <w:p w:rsidR="00AE1382" w:rsidRPr="00243E0E" w:rsidRDefault="00AE1382" w:rsidP="00243E0E">
            <w:pPr>
              <w:ind w:right="60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 xml:space="preserve">b) Se requiere  realizar una Re-auditoria en </w:t>
            </w:r>
            <w:r>
              <w:rPr>
                <w:sz w:val="20"/>
                <w:szCs w:val="20"/>
                <w:lang w:val="es-ES"/>
              </w:rPr>
              <w:t>las instalaciones del cliente</w:t>
            </w:r>
            <w:r w:rsidRPr="00243E0E">
              <w:rPr>
                <w:sz w:val="20"/>
                <w:szCs w:val="20"/>
                <w:lang w:val="es-ES"/>
              </w:rPr>
              <w:t xml:space="preserve"> antes de recomendar a la certificación.  </w:t>
            </w:r>
            <w:r w:rsidRPr="00AE1382">
              <w:rPr>
                <w:b/>
                <w:vanish/>
                <w:color w:val="C00000"/>
                <w:sz w:val="20"/>
                <w:szCs w:val="20"/>
                <w:lang w:val="es-ES"/>
              </w:rPr>
              <w:t>(RE AUDIT ON SITE)</w:t>
            </w:r>
          </w:p>
        </w:tc>
      </w:tr>
      <w:tr w:rsidR="00243E0E" w:rsidRPr="00982A27" w:rsidTr="00EA1848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43E0E" w:rsidRPr="00FD41C7" w:rsidRDefault="00A07739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43E0E" w:rsidRPr="00243E0E" w:rsidRDefault="00243E0E" w:rsidP="009E09F5">
            <w:p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43E0E">
              <w:rPr>
                <w:sz w:val="20"/>
                <w:szCs w:val="20"/>
                <w:lang w:val="es-ES"/>
              </w:rPr>
              <w:t xml:space="preserve">. Los requerimientos de la normativa en los que se basó la auditoria no se cumplieron en su totalidad debido a que durante el proceso de evaluación fueron detectadas 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 xml:space="preserve">NO CONFORMIDADES </w:t>
            </w:r>
            <w:r w:rsidRPr="00243E0E">
              <w:rPr>
                <w:b/>
                <w:bCs/>
                <w:color w:val="FF0000"/>
                <w:sz w:val="20"/>
                <w:szCs w:val="20"/>
                <w:lang w:val="es-ES"/>
              </w:rPr>
              <w:t>MENORES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 xml:space="preserve">  </w:t>
            </w:r>
            <w:r w:rsidR="00F80EDD" w:rsidRPr="00243E0E">
              <w:rPr>
                <w:b/>
                <w:sz w:val="20"/>
                <w:szCs w:val="20"/>
                <w:lang w:val="es-ES"/>
              </w:rPr>
              <w:t xml:space="preserve">por lo que la </w:t>
            </w:r>
            <w:r w:rsidR="00F80EDD" w:rsidRPr="00243E0E">
              <w:rPr>
                <w:b/>
                <w:bCs/>
                <w:sz w:val="20"/>
                <w:szCs w:val="20"/>
                <w:lang w:val="es-ES"/>
              </w:rPr>
              <w:t>recomendación o continuidad de la certificación, será condicionada</w:t>
            </w:r>
            <w:r w:rsidR="00F80EDD" w:rsidRPr="00243E0E">
              <w:rPr>
                <w:b/>
                <w:sz w:val="20"/>
                <w:szCs w:val="20"/>
                <w:lang w:val="es-ES"/>
              </w:rPr>
              <w:t xml:space="preserve"> a la presentación,</w:t>
            </w:r>
            <w:r w:rsidR="00F80EDD" w:rsidRPr="00243E0E">
              <w:rPr>
                <w:sz w:val="20"/>
                <w:szCs w:val="20"/>
                <w:lang w:val="es-ES"/>
              </w:rPr>
              <w:t xml:space="preserve"> </w:t>
            </w:r>
            <w:r w:rsidR="00F80EDD" w:rsidRPr="00243E0E">
              <w:rPr>
                <w:b/>
                <w:bCs/>
                <w:sz w:val="20"/>
                <w:szCs w:val="20"/>
                <w:lang w:val="es-ES"/>
              </w:rPr>
              <w:t>al auditor líder, del plan de corrección y acciones correctivas de las no conformidades</w:t>
            </w:r>
            <w:r w:rsidRPr="00243E0E">
              <w:rPr>
                <w:b/>
                <w:bCs/>
                <w:sz w:val="20"/>
                <w:szCs w:val="20"/>
                <w:lang w:val="es-ES"/>
              </w:rPr>
              <w:t>.</w:t>
            </w:r>
            <w:r w:rsidR="00AE1382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AE1382" w:rsidRPr="00AE1382">
              <w:rPr>
                <w:b/>
                <w:vanish/>
                <w:color w:val="C00000"/>
                <w:sz w:val="20"/>
                <w:szCs w:val="20"/>
                <w:lang w:val="es-ES"/>
              </w:rPr>
              <w:t>(RE AUDIT SEND IN DOC)</w:t>
            </w:r>
          </w:p>
        </w:tc>
      </w:tr>
      <w:tr w:rsidR="00243E0E" w:rsidRPr="00982A27" w:rsidTr="00EA1848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FD41C7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F7515C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43E0E">
              <w:rPr>
                <w:sz w:val="20"/>
                <w:szCs w:val="20"/>
                <w:lang w:val="es-ES"/>
              </w:rPr>
              <w:t xml:space="preserve">. Se recomienda la </w:t>
            </w:r>
            <w:r w:rsidRPr="00243E0E">
              <w:rPr>
                <w:b/>
                <w:sz w:val="20"/>
                <w:szCs w:val="20"/>
                <w:lang w:val="es-ES"/>
              </w:rPr>
              <w:t>REDUCCIÓN DE LA CERTIFICACIÓN</w:t>
            </w:r>
            <w:r w:rsidRPr="00243E0E">
              <w:rPr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EA1848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FD41C7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F7515C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 w:rsidRPr="00243E0E">
              <w:rPr>
                <w:sz w:val="20"/>
                <w:szCs w:val="20"/>
                <w:lang w:val="es-ES"/>
              </w:rPr>
              <w:t xml:space="preserve">. Se recomienda la </w:t>
            </w:r>
            <w:r w:rsidRPr="00243E0E">
              <w:rPr>
                <w:b/>
                <w:sz w:val="20"/>
                <w:szCs w:val="20"/>
                <w:lang w:val="es-ES"/>
              </w:rPr>
              <w:t>EXPANSIÓN DE LA CERTIFICACIÓN</w:t>
            </w:r>
            <w:r w:rsidRPr="00243E0E">
              <w:rPr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EA1848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FD41C7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F7515C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  <w:r w:rsidRPr="00243E0E">
              <w:rPr>
                <w:sz w:val="20"/>
                <w:szCs w:val="20"/>
                <w:lang w:val="es-ES"/>
              </w:rPr>
              <w:t xml:space="preserve">. Se recomienda la </w:t>
            </w:r>
            <w:r w:rsidRPr="00243E0E">
              <w:rPr>
                <w:b/>
                <w:color w:val="C00000"/>
                <w:sz w:val="20"/>
                <w:szCs w:val="20"/>
                <w:lang w:val="es-ES"/>
              </w:rPr>
              <w:t>SUSPENSIÓN DE LA CERTIFICACIÓN</w:t>
            </w:r>
            <w:r w:rsidRPr="00243E0E">
              <w:rPr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EA1848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FD41C7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243E0E">
            <w:pPr>
              <w:numPr>
                <w:ilvl w:val="12"/>
                <w:numId w:val="0"/>
              </w:num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</w:t>
            </w:r>
            <w:r w:rsidRPr="00243E0E">
              <w:rPr>
                <w:sz w:val="20"/>
                <w:szCs w:val="20"/>
                <w:lang w:val="es-ES"/>
              </w:rPr>
              <w:t xml:space="preserve">. Se recomienda la </w:t>
            </w:r>
            <w:r>
              <w:rPr>
                <w:b/>
                <w:color w:val="C00000"/>
                <w:sz w:val="20"/>
                <w:szCs w:val="20"/>
                <w:lang w:val="es-ES"/>
              </w:rPr>
              <w:t>REACTIVACIÓN</w:t>
            </w:r>
            <w:r w:rsidRPr="00243E0E">
              <w:rPr>
                <w:b/>
                <w:color w:val="C00000"/>
                <w:sz w:val="20"/>
                <w:szCs w:val="20"/>
                <w:lang w:val="es-ES"/>
              </w:rPr>
              <w:t xml:space="preserve"> DE LA CERTIFICACIÓN</w:t>
            </w:r>
            <w:r>
              <w:rPr>
                <w:b/>
                <w:color w:val="C00000"/>
                <w:sz w:val="20"/>
                <w:szCs w:val="20"/>
                <w:lang w:val="es-ES"/>
              </w:rPr>
              <w:t xml:space="preserve"> y cancelación de la suspensión</w:t>
            </w:r>
            <w:r w:rsidRPr="00243E0E">
              <w:rPr>
                <w:sz w:val="20"/>
                <w:szCs w:val="20"/>
                <w:lang w:val="es-ES"/>
              </w:rPr>
              <w:t>.</w:t>
            </w:r>
          </w:p>
        </w:tc>
      </w:tr>
      <w:tr w:rsidR="00243E0E" w:rsidRPr="00982A27" w:rsidTr="00EA1848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FD41C7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243E0E">
            <w:pPr>
              <w:numPr>
                <w:ilvl w:val="12"/>
                <w:numId w:val="0"/>
              </w:numPr>
              <w:ind w:left="21" w:right="60"/>
              <w:jc w:val="both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0</w:t>
            </w:r>
            <w:r w:rsidRPr="00243E0E">
              <w:rPr>
                <w:sz w:val="20"/>
                <w:szCs w:val="20"/>
                <w:lang w:val="es-ES"/>
              </w:rPr>
              <w:t xml:space="preserve">. Los requerimientos de la normativa en los que se basó la auditoria NO FUERON CUMPLIDOS, por lo que </w:t>
            </w:r>
            <w:r w:rsidRPr="00243E0E">
              <w:rPr>
                <w:b/>
                <w:bCs/>
                <w:color w:val="C00000"/>
                <w:sz w:val="20"/>
                <w:szCs w:val="20"/>
                <w:lang w:val="es-ES"/>
              </w:rPr>
              <w:t>SE RECOMIENDA LA CANCELACIÓN DE LA CERTIFICACIÓN.</w:t>
            </w:r>
          </w:p>
        </w:tc>
      </w:tr>
      <w:tr w:rsidR="00243E0E" w:rsidRPr="00982A27" w:rsidTr="00EA1848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0E" w:rsidRPr="00FD41C7" w:rsidRDefault="00243E0E" w:rsidP="00EA1848">
            <w:pPr>
              <w:numPr>
                <w:ilvl w:val="12"/>
                <w:numId w:val="0"/>
              </w:numPr>
              <w:ind w:left="70" w:right="-497"/>
              <w:jc w:val="both"/>
              <w:rPr>
                <w:b/>
                <w:bCs/>
                <w:caps/>
                <w:color w:val="0F243E" w:themeColor="text2" w:themeShade="80"/>
                <w:sz w:val="16"/>
                <w:szCs w:val="16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3E0E" w:rsidRPr="00243E0E" w:rsidRDefault="00243E0E" w:rsidP="00243E0E">
            <w:pPr>
              <w:numPr>
                <w:ilvl w:val="12"/>
                <w:numId w:val="0"/>
              </w:numPr>
              <w:ind w:left="21" w:right="60"/>
              <w:rPr>
                <w:sz w:val="20"/>
                <w:szCs w:val="20"/>
                <w:lang w:val="es-ES"/>
              </w:rPr>
            </w:pPr>
            <w:r w:rsidRPr="00243E0E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1</w:t>
            </w:r>
            <w:r w:rsidRPr="00243E0E">
              <w:rPr>
                <w:sz w:val="20"/>
                <w:szCs w:val="20"/>
                <w:lang w:val="es-ES"/>
              </w:rPr>
              <w:t xml:space="preserve">. Los requerimientos de la normativa en los que se basó la auditoria NO FUERON CUMPLIDOS, por lo que </w:t>
            </w:r>
            <w:r w:rsidRPr="00243E0E">
              <w:rPr>
                <w:b/>
                <w:bCs/>
                <w:color w:val="C00000"/>
                <w:sz w:val="20"/>
                <w:szCs w:val="20"/>
                <w:lang w:val="es-ES"/>
              </w:rPr>
              <w:t>NO SE RECOMIENDA LA CERTIFICACIÓN.</w:t>
            </w:r>
          </w:p>
        </w:tc>
      </w:tr>
    </w:tbl>
    <w:p w:rsidR="00351888" w:rsidRDefault="00351888" w:rsidP="00E678D0">
      <w:pPr>
        <w:ind w:right="22"/>
        <w:jc w:val="both"/>
        <w:rPr>
          <w:b/>
          <w:sz w:val="16"/>
          <w:szCs w:val="16"/>
          <w:lang w:val="es-ES"/>
        </w:rPr>
      </w:pPr>
    </w:p>
    <w:p w:rsidR="00C516A8" w:rsidRDefault="00C516A8" w:rsidP="00E678D0">
      <w:pPr>
        <w:ind w:right="22"/>
        <w:jc w:val="both"/>
        <w:rPr>
          <w:b/>
          <w:sz w:val="20"/>
          <w:szCs w:val="20"/>
          <w:lang w:val="es-ES"/>
        </w:rPr>
      </w:pPr>
    </w:p>
    <w:p w:rsidR="009E09F5" w:rsidRDefault="009E09F5" w:rsidP="00E678D0">
      <w:pPr>
        <w:ind w:right="22"/>
        <w:jc w:val="both"/>
        <w:rPr>
          <w:b/>
          <w:sz w:val="20"/>
          <w:szCs w:val="20"/>
          <w:lang w:val="es-ES"/>
        </w:rPr>
      </w:pPr>
    </w:p>
    <w:p w:rsidR="009E09F5" w:rsidRPr="000F0E70" w:rsidRDefault="009E09F5" w:rsidP="00E678D0">
      <w:pPr>
        <w:ind w:right="22"/>
        <w:jc w:val="both"/>
        <w:rPr>
          <w:b/>
          <w:sz w:val="20"/>
          <w:szCs w:val="20"/>
          <w:lang w:val="es-ES"/>
        </w:rPr>
      </w:pPr>
    </w:p>
    <w:p w:rsidR="00C516A8" w:rsidRPr="0086340F" w:rsidRDefault="00C516A8" w:rsidP="000F0E70">
      <w:pPr>
        <w:numPr>
          <w:ilvl w:val="0"/>
          <w:numId w:val="36"/>
        </w:numPr>
        <w:ind w:right="22"/>
        <w:jc w:val="both"/>
        <w:rPr>
          <w:b/>
          <w:bCs/>
          <w:color w:val="0070C0"/>
          <w:sz w:val="20"/>
          <w:szCs w:val="20"/>
          <w:lang w:val="es-ES" w:eastAsia="en-US"/>
        </w:rPr>
      </w:pPr>
      <w:r w:rsidRPr="0086340F">
        <w:rPr>
          <w:b/>
          <w:bCs/>
          <w:color w:val="0070C0"/>
          <w:sz w:val="20"/>
          <w:szCs w:val="20"/>
          <w:lang w:val="es-ES" w:eastAsia="en-US"/>
        </w:rPr>
        <w:lastRenderedPageBreak/>
        <w:t xml:space="preserve"> </w:t>
      </w:r>
      <w:r w:rsidR="000F0E70" w:rsidRPr="0086340F">
        <w:rPr>
          <w:b/>
          <w:bCs/>
          <w:color w:val="0070C0"/>
          <w:sz w:val="20"/>
          <w:szCs w:val="20"/>
          <w:lang w:val="es-ES" w:eastAsia="en-US"/>
        </w:rPr>
        <w:t>DECLARATORIAS</w:t>
      </w:r>
    </w:p>
    <w:p w:rsidR="00E678D0" w:rsidRPr="000F0E70" w:rsidRDefault="00E678D0" w:rsidP="00E678D0">
      <w:pPr>
        <w:ind w:right="22"/>
        <w:jc w:val="both"/>
        <w:rPr>
          <w:sz w:val="20"/>
          <w:szCs w:val="20"/>
          <w:lang w:val="es-ES"/>
        </w:rPr>
      </w:pPr>
      <w:r w:rsidRPr="000F0E70">
        <w:rPr>
          <w:b/>
          <w:sz w:val="20"/>
          <w:szCs w:val="20"/>
          <w:lang w:val="es-ES"/>
        </w:rPr>
        <w:t>DECLARATORIA DEL CLIENTE:</w:t>
      </w:r>
    </w:p>
    <w:p w:rsidR="00E678D0" w:rsidRPr="000F0E70" w:rsidRDefault="00E678D0" w:rsidP="00E678D0">
      <w:pPr>
        <w:pStyle w:val="Prrafodelista"/>
        <w:numPr>
          <w:ilvl w:val="0"/>
          <w:numId w:val="33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He sido informado y se me ha explicado a mi entera satisfacción el contenido del presente informe de hallazgos de Auditoría. </w:t>
      </w:r>
    </w:p>
    <w:p w:rsidR="00E678D0" w:rsidRPr="000F0E70" w:rsidRDefault="00E678D0" w:rsidP="00E678D0">
      <w:pPr>
        <w:pStyle w:val="Prrafodelista"/>
        <w:numPr>
          <w:ilvl w:val="0"/>
          <w:numId w:val="33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Me doy por enterado de los hallazgos detectados y estoy de acuerdo con los mismos. </w:t>
      </w:r>
    </w:p>
    <w:p w:rsidR="00E678D0" w:rsidRPr="000F0E70" w:rsidRDefault="00E678D0" w:rsidP="00E678D0">
      <w:pPr>
        <w:pStyle w:val="Prrafodelista"/>
        <w:numPr>
          <w:ilvl w:val="0"/>
          <w:numId w:val="33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De igual forma, confirmo que he sido informado sobre los plazos para contestar las no conformidades detectadas durante la Auditoría. </w:t>
      </w:r>
    </w:p>
    <w:p w:rsidR="00E678D0" w:rsidRPr="000F0E70" w:rsidRDefault="00E678D0" w:rsidP="00E678D0">
      <w:pPr>
        <w:pStyle w:val="Prrafodelista"/>
        <w:numPr>
          <w:ilvl w:val="0"/>
          <w:numId w:val="33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He leído el presente informe con el equipo auditor durante la reunión de cierre y se me ha explicado y he comprendido cada uno de los puntos que en él mismo se contienen. </w:t>
      </w:r>
    </w:p>
    <w:p w:rsidR="00E678D0" w:rsidRPr="000F0E70" w:rsidRDefault="00E678D0" w:rsidP="00E678D0">
      <w:pPr>
        <w:pStyle w:val="Prrafodelista"/>
        <w:numPr>
          <w:ilvl w:val="0"/>
          <w:numId w:val="33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Asimismo, confirmo que he sido informado: </w:t>
      </w:r>
    </w:p>
    <w:p w:rsidR="00E678D0" w:rsidRPr="000F0E70" w:rsidRDefault="00E678D0" w:rsidP="00E678D0">
      <w:pPr>
        <w:pStyle w:val="Prrafodelista"/>
        <w:numPr>
          <w:ilvl w:val="0"/>
          <w:numId w:val="34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>Que existe un proce</w:t>
      </w:r>
      <w:r w:rsidR="00DB110F">
        <w:rPr>
          <w:sz w:val="20"/>
          <w:szCs w:val="20"/>
          <w:lang w:val="es-ES"/>
        </w:rPr>
        <w:t xml:space="preserve">dimiento de quejas, apelaciones, </w:t>
      </w:r>
      <w:r w:rsidRPr="000F0E70">
        <w:rPr>
          <w:sz w:val="20"/>
          <w:szCs w:val="20"/>
          <w:lang w:val="es-ES"/>
        </w:rPr>
        <w:t>disputas</w:t>
      </w:r>
      <w:r w:rsidR="00DB110F">
        <w:rPr>
          <w:sz w:val="20"/>
          <w:szCs w:val="20"/>
          <w:lang w:val="es-ES"/>
        </w:rPr>
        <w:t>, sugerencias y felicitaciones</w:t>
      </w:r>
      <w:r w:rsidRPr="000F0E70">
        <w:rPr>
          <w:sz w:val="20"/>
          <w:szCs w:val="20"/>
          <w:lang w:val="es-ES"/>
        </w:rPr>
        <w:t xml:space="preserve"> el cual puedo hacer valer en cualquier momento del proceso de evaluación</w:t>
      </w:r>
      <w:r w:rsidR="00DB110F">
        <w:rPr>
          <w:sz w:val="20"/>
          <w:szCs w:val="20"/>
          <w:lang w:val="es-ES"/>
        </w:rPr>
        <w:t>.</w:t>
      </w:r>
    </w:p>
    <w:p w:rsidR="00E678D0" w:rsidRPr="000F0E70" w:rsidRDefault="00E678D0" w:rsidP="00E678D0">
      <w:pPr>
        <w:pStyle w:val="Prrafodelista"/>
        <w:numPr>
          <w:ilvl w:val="0"/>
          <w:numId w:val="34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 xml:space="preserve">Sobre los trámites administrativos que debo observar una vez terminada la presente auditoría. </w:t>
      </w:r>
    </w:p>
    <w:p w:rsidR="00E678D0" w:rsidRDefault="00E678D0" w:rsidP="00E678D0">
      <w:pPr>
        <w:pStyle w:val="Prrafodelista"/>
        <w:numPr>
          <w:ilvl w:val="0"/>
          <w:numId w:val="34"/>
        </w:numPr>
        <w:rPr>
          <w:sz w:val="20"/>
          <w:szCs w:val="20"/>
          <w:lang w:val="es-ES"/>
        </w:rPr>
      </w:pPr>
      <w:r w:rsidRPr="000F0E70">
        <w:rPr>
          <w:sz w:val="20"/>
          <w:szCs w:val="20"/>
          <w:lang w:val="es-ES"/>
        </w:rPr>
        <w:t>Sobre los plazos para realizar mi próximo evento para que éste no sea invalidado, o mi certificación no sea suspendida o cancelada.</w:t>
      </w:r>
    </w:p>
    <w:p w:rsidR="00DE6E3F" w:rsidRPr="00DE6E3F" w:rsidRDefault="00DE6E3F" w:rsidP="00E678D0">
      <w:pPr>
        <w:pStyle w:val="Prrafodelista"/>
        <w:numPr>
          <w:ilvl w:val="0"/>
          <w:numId w:val="34"/>
        </w:numPr>
        <w:rPr>
          <w:b/>
          <w:color w:val="FF0000"/>
          <w:sz w:val="20"/>
          <w:szCs w:val="20"/>
          <w:lang w:val="es-ES"/>
        </w:rPr>
      </w:pPr>
      <w:r w:rsidRPr="00DE6E3F">
        <w:rPr>
          <w:b/>
          <w:color w:val="FF0000"/>
          <w:sz w:val="20"/>
          <w:szCs w:val="20"/>
          <w:lang w:val="es-ES"/>
        </w:rPr>
        <w:t>Sobre el tiempo auditor extra que será agregado a mi próximo evento para revisión y cierre de hallazgos detectados en la presente auditoría. Declaro además que estoy de acuerdo en cubrir el costo de este tiempo a la evaluación.</w:t>
      </w:r>
    </w:p>
    <w:p w:rsidR="00E678D0" w:rsidRPr="000F0E70" w:rsidRDefault="00E678D0" w:rsidP="00E678D0">
      <w:pPr>
        <w:ind w:left="567" w:hanging="567"/>
        <w:rPr>
          <w:sz w:val="20"/>
          <w:szCs w:val="20"/>
          <w:lang w:val="es-ES"/>
        </w:rPr>
      </w:pPr>
    </w:p>
    <w:p w:rsidR="00E678D0" w:rsidRPr="000F0E70" w:rsidRDefault="00E678D0" w:rsidP="00E678D0">
      <w:pPr>
        <w:jc w:val="both"/>
        <w:rPr>
          <w:b/>
          <w:bCs/>
          <w:sz w:val="20"/>
          <w:szCs w:val="20"/>
          <w:lang w:val="es-MX"/>
        </w:rPr>
      </w:pPr>
      <w:r w:rsidRPr="000F0E70">
        <w:rPr>
          <w:b/>
          <w:sz w:val="20"/>
          <w:szCs w:val="20"/>
          <w:lang w:val="es-ES"/>
        </w:rPr>
        <w:t>DECLARATORIA DEL EQUIPO AUDITOR:</w:t>
      </w:r>
      <w:r w:rsidRPr="000F0E70">
        <w:rPr>
          <w:sz w:val="20"/>
          <w:szCs w:val="20"/>
          <w:lang w:val="es-ES"/>
        </w:rPr>
        <w:t xml:space="preserve"> Declaramos que aceptamos participar en la presente evaluación. Al hacer esta declaración, bajo so pena de sanciones en caso de incumplimiento, los auditores declaramos y confirmamos que no hemos llevado a cabo ninguna consultoría sobre el sistema de gestión del presente cliente, en los últimos </w:t>
      </w:r>
      <w:r w:rsidR="00556B1B" w:rsidRPr="000F0E70">
        <w:rPr>
          <w:sz w:val="20"/>
          <w:szCs w:val="20"/>
          <w:lang w:val="es-ES"/>
        </w:rPr>
        <w:t xml:space="preserve"> dos</w:t>
      </w:r>
      <w:r w:rsidRPr="000F0E70">
        <w:rPr>
          <w:sz w:val="20"/>
          <w:szCs w:val="20"/>
          <w:lang w:val="es-ES"/>
        </w:rPr>
        <w:t xml:space="preserve"> años, y si la</w:t>
      </w:r>
      <w:r w:rsidR="008671C0" w:rsidRPr="000F0E70">
        <w:rPr>
          <w:sz w:val="20"/>
          <w:szCs w:val="20"/>
          <w:lang w:val="es-ES"/>
        </w:rPr>
        <w:t xml:space="preserve"> hubiere habido, por lo menos </w:t>
      </w:r>
      <w:r w:rsidR="000F0E70">
        <w:rPr>
          <w:sz w:val="20"/>
          <w:szCs w:val="20"/>
          <w:lang w:val="es-ES"/>
        </w:rPr>
        <w:t>do</w:t>
      </w:r>
      <w:r w:rsidRPr="000F0E70">
        <w:rPr>
          <w:sz w:val="20"/>
          <w:szCs w:val="20"/>
          <w:lang w:val="es-ES"/>
        </w:rPr>
        <w:t>s años después de la misma, no hemos mantenido ningún tipo de relación con el auditado que pudiera provocar un conflicto de intereses, ya que no nos encontramos vinculados a ninguna de las partes a las que los procesos de evaluación pudiesen procurar una ventaja. No existe ningún hecho o elemento pasado, presente o susceptible de ocurrir en un futuro previsible, que pudiese poner en duda nuestra independencia e imparcialidad respecto de cualquiera de las partes. Si resultase que, a lo largo del proceso de evaluación, dicha relación existiese o llegase a establecerse, dejaremos de formar parte del proceso de evaluación, sin demora alguna. Asimismo, confirmamos que conocemos y cumplimos con los lineamientos descritos en las políticas y procedimientos internos de TÜV SÜD América de México, S.A. de C.V. su Código de Ética y el Acuerdo de Confidencialidad.</w:t>
      </w:r>
      <w:r w:rsidRPr="000F0E70">
        <w:rPr>
          <w:b/>
          <w:bCs/>
          <w:sz w:val="20"/>
          <w:szCs w:val="20"/>
          <w:lang w:val="es-MX"/>
        </w:rPr>
        <w:t xml:space="preserve"> </w:t>
      </w:r>
    </w:p>
    <w:p w:rsidR="00E542F6" w:rsidRPr="000F0E70" w:rsidRDefault="00E542F6" w:rsidP="00E678D0">
      <w:pPr>
        <w:jc w:val="both"/>
        <w:rPr>
          <w:b/>
          <w:bCs/>
          <w:sz w:val="20"/>
          <w:szCs w:val="20"/>
          <w:lang w:val="es-MX"/>
        </w:rPr>
      </w:pPr>
    </w:p>
    <w:p w:rsidR="00E542F6" w:rsidRPr="000F0E70" w:rsidRDefault="00E542F6" w:rsidP="00E542F6">
      <w:pPr>
        <w:jc w:val="both"/>
        <w:rPr>
          <w:b/>
          <w:bCs/>
          <w:sz w:val="20"/>
          <w:szCs w:val="20"/>
          <w:lang w:val="es-ES" w:eastAsia="en-US"/>
        </w:rPr>
      </w:pPr>
      <w:r w:rsidRPr="000F0E70">
        <w:rPr>
          <w:b/>
          <w:bCs/>
          <w:sz w:val="20"/>
          <w:szCs w:val="20"/>
          <w:lang w:val="es-MX"/>
        </w:rPr>
        <w:t>En caso de que exista discrepancia entre el auditado y el equipo auditor, complete la siguiente tabla. El documentar información en la tabla siguiente,  es una entrada para el proceso de apelaciones.</w:t>
      </w:r>
    </w:p>
    <w:p w:rsidR="00E542F6" w:rsidRPr="000F0E70" w:rsidRDefault="00E542F6" w:rsidP="00E542F6">
      <w:pPr>
        <w:ind w:left="426"/>
        <w:rPr>
          <w:b/>
          <w:bCs/>
          <w:sz w:val="20"/>
          <w:szCs w:val="20"/>
          <w:lang w:val="es-ES"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50"/>
        <w:gridCol w:w="732"/>
        <w:gridCol w:w="392"/>
        <w:gridCol w:w="3531"/>
        <w:gridCol w:w="188"/>
        <w:gridCol w:w="283"/>
        <w:gridCol w:w="3402"/>
        <w:gridCol w:w="1418"/>
      </w:tblGrid>
      <w:tr w:rsidR="00E542F6" w:rsidRPr="000F0E70" w:rsidTr="004F48B8">
        <w:tc>
          <w:tcPr>
            <w:tcW w:w="4655" w:type="dxa"/>
            <w:gridSpan w:val="2"/>
          </w:tcPr>
          <w:p w:rsidR="00E542F6" w:rsidRPr="000F0E70" w:rsidRDefault="00E542F6" w:rsidP="00E542F6">
            <w:pPr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  <w:r w:rsidRPr="000F0E70">
              <w:rPr>
                <w:b/>
                <w:bCs/>
                <w:sz w:val="20"/>
                <w:szCs w:val="20"/>
                <w:lang w:val="es-ES" w:eastAsia="en-US"/>
              </w:rPr>
              <w:t>Hallazgo con el que no está de acuerdo</w:t>
            </w:r>
          </w:p>
        </w:tc>
        <w:tc>
          <w:tcPr>
            <w:tcW w:w="4655" w:type="dxa"/>
            <w:gridSpan w:val="3"/>
          </w:tcPr>
          <w:p w:rsidR="00E542F6" w:rsidRPr="000F0E70" w:rsidRDefault="00E542F6" w:rsidP="00E542F6">
            <w:pPr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  <w:r w:rsidRPr="000F0E70">
              <w:rPr>
                <w:b/>
                <w:bCs/>
                <w:sz w:val="20"/>
                <w:szCs w:val="20"/>
                <w:lang w:val="es-ES" w:eastAsia="en-US"/>
              </w:rPr>
              <w:t>Motivo de la discrepancia</w:t>
            </w:r>
          </w:p>
        </w:tc>
        <w:tc>
          <w:tcPr>
            <w:tcW w:w="5291" w:type="dxa"/>
            <w:gridSpan w:val="4"/>
          </w:tcPr>
          <w:p w:rsidR="00E542F6" w:rsidRPr="000F0E70" w:rsidRDefault="00E542F6" w:rsidP="00E542F6">
            <w:pPr>
              <w:jc w:val="center"/>
              <w:rPr>
                <w:b/>
                <w:bCs/>
                <w:sz w:val="20"/>
                <w:szCs w:val="20"/>
                <w:lang w:val="es-ES" w:eastAsia="en-US"/>
              </w:rPr>
            </w:pPr>
            <w:r w:rsidRPr="000F0E70">
              <w:rPr>
                <w:b/>
                <w:bCs/>
                <w:sz w:val="20"/>
                <w:szCs w:val="20"/>
                <w:lang w:val="es-ES" w:eastAsia="en-US"/>
              </w:rPr>
              <w:t>Observaciones del auditado/auditor</w:t>
            </w:r>
          </w:p>
        </w:tc>
      </w:tr>
      <w:tr w:rsidR="00E542F6" w:rsidRPr="000F0E70" w:rsidTr="004F48B8">
        <w:tc>
          <w:tcPr>
            <w:tcW w:w="4655" w:type="dxa"/>
            <w:gridSpan w:val="2"/>
          </w:tcPr>
          <w:p w:rsidR="00E542F6" w:rsidRDefault="00E542F6" w:rsidP="00202CF5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202CF5" w:rsidRPr="000F0E70" w:rsidRDefault="00202CF5" w:rsidP="00202CF5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4655" w:type="dxa"/>
            <w:gridSpan w:val="3"/>
          </w:tcPr>
          <w:p w:rsidR="00E542F6" w:rsidRPr="000F0E70" w:rsidRDefault="00E542F6" w:rsidP="00B73D22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5291" w:type="dxa"/>
            <w:gridSpan w:val="4"/>
          </w:tcPr>
          <w:p w:rsidR="00E542F6" w:rsidRDefault="00202CF5" w:rsidP="00B73D22">
            <w:pPr>
              <w:rPr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b/>
                <w:bCs/>
                <w:sz w:val="20"/>
                <w:szCs w:val="20"/>
                <w:lang w:val="es-ES" w:eastAsia="en-US"/>
              </w:rPr>
              <w:t>Auditado:</w:t>
            </w:r>
          </w:p>
          <w:p w:rsidR="00202CF5" w:rsidRDefault="00202CF5" w:rsidP="00B73D22">
            <w:pPr>
              <w:rPr>
                <w:b/>
                <w:bCs/>
                <w:sz w:val="20"/>
                <w:szCs w:val="20"/>
                <w:lang w:val="es-ES" w:eastAsia="en-US"/>
              </w:rPr>
            </w:pPr>
          </w:p>
          <w:p w:rsidR="00202CF5" w:rsidRPr="000F0E70" w:rsidRDefault="00202CF5" w:rsidP="00B73D22">
            <w:pPr>
              <w:rPr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b/>
                <w:bCs/>
                <w:sz w:val="20"/>
                <w:szCs w:val="20"/>
                <w:lang w:val="es-ES" w:eastAsia="en-US"/>
              </w:rPr>
              <w:t>Auditor:</w:t>
            </w:r>
          </w:p>
        </w:tc>
      </w:tr>
      <w:tr w:rsidR="00821C38" w:rsidRPr="008C3EC3" w:rsidTr="004F4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05" w:type="dxa"/>
          <w:wAfter w:w="1418" w:type="dxa"/>
          <w:cantSplit/>
          <w:trHeight w:hRule="exact" w:val="600"/>
        </w:trPr>
        <w:tc>
          <w:tcPr>
            <w:tcW w:w="4182" w:type="dxa"/>
            <w:gridSpan w:val="2"/>
            <w:tcBorders>
              <w:bottom w:val="single" w:sz="6" w:space="0" w:color="auto"/>
            </w:tcBorders>
            <w:vAlign w:val="bottom"/>
          </w:tcPr>
          <w:p w:rsidR="00821C38" w:rsidRPr="008C3EC3" w:rsidRDefault="00A07739" w:rsidP="009D4CC5">
            <w:pPr>
              <w:spacing w:before="240"/>
              <w:ind w:left="173" w:right="173"/>
              <w:jc w:val="center"/>
              <w:rPr>
                <w:sz w:val="16"/>
                <w:szCs w:val="16"/>
                <w:lang w:val="es-ES"/>
              </w:rPr>
            </w:pPr>
            <w:bookmarkStart w:id="3" w:name="Texto77"/>
            <w:r>
              <w:rPr>
                <w:sz w:val="16"/>
                <w:szCs w:val="16"/>
                <w:lang w:val="es-ES"/>
              </w:rPr>
              <w:t>2017.10.05</w:t>
            </w:r>
          </w:p>
        </w:tc>
        <w:tc>
          <w:tcPr>
            <w:tcW w:w="392" w:type="dxa"/>
            <w:vAlign w:val="bottom"/>
          </w:tcPr>
          <w:p w:rsidR="00821C38" w:rsidRPr="008C3EC3" w:rsidRDefault="00821C38" w:rsidP="009D4CC5">
            <w:pPr>
              <w:ind w:left="170" w:right="170"/>
              <w:jc w:val="center"/>
              <w:rPr>
                <w:sz w:val="16"/>
                <w:szCs w:val="16"/>
                <w:lang w:val="es-ES"/>
              </w:rPr>
            </w:pPr>
          </w:p>
        </w:tc>
        <w:bookmarkEnd w:id="3"/>
        <w:tc>
          <w:tcPr>
            <w:tcW w:w="3719" w:type="dxa"/>
            <w:gridSpan w:val="2"/>
            <w:tcBorders>
              <w:bottom w:val="single" w:sz="6" w:space="0" w:color="auto"/>
            </w:tcBorders>
            <w:vAlign w:val="bottom"/>
          </w:tcPr>
          <w:p w:rsidR="00821C38" w:rsidRPr="008C3EC3" w:rsidRDefault="004F48B8" w:rsidP="009D4CC5">
            <w:pPr>
              <w:ind w:left="170" w:right="170"/>
              <w:jc w:val="center"/>
              <w:rPr>
                <w:sz w:val="16"/>
                <w:szCs w:val="16"/>
                <w:lang w:val="es-ES"/>
              </w:rPr>
            </w:pPr>
            <w:r w:rsidRPr="00AD0093">
              <w:rPr>
                <w:b/>
                <w:bCs/>
                <w:sz w:val="16"/>
                <w:szCs w:val="16"/>
                <w:lang w:val="es-ES"/>
              </w:rPr>
              <w:t>Sra. Lic. Rosa Lydia Leza Briones</w:t>
            </w:r>
          </w:p>
        </w:tc>
        <w:tc>
          <w:tcPr>
            <w:tcW w:w="283" w:type="dxa"/>
            <w:vAlign w:val="bottom"/>
          </w:tcPr>
          <w:p w:rsidR="00821C38" w:rsidRPr="008C3EC3" w:rsidRDefault="00821C38" w:rsidP="009D4CC5">
            <w:pPr>
              <w:ind w:left="170" w:right="170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21C38" w:rsidRPr="00A365B0" w:rsidRDefault="004F48B8" w:rsidP="009D4CC5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8C3EC3">
              <w:rPr>
                <w:b/>
                <w:bCs/>
                <w:sz w:val="16"/>
                <w:szCs w:val="16"/>
                <w:lang w:val="es-MX"/>
              </w:rPr>
              <w:t>Dr. med. Rolando Ruiz Contreras</w:t>
            </w:r>
          </w:p>
        </w:tc>
      </w:tr>
      <w:tr w:rsidR="00821C38" w:rsidRPr="008C3EC3" w:rsidTr="004F4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05" w:type="dxa"/>
          <w:wAfter w:w="1418" w:type="dxa"/>
          <w:cantSplit/>
        </w:trPr>
        <w:tc>
          <w:tcPr>
            <w:tcW w:w="4182" w:type="dxa"/>
            <w:gridSpan w:val="2"/>
            <w:tcBorders>
              <w:top w:val="single" w:sz="6" w:space="0" w:color="auto"/>
            </w:tcBorders>
            <w:vAlign w:val="center"/>
          </w:tcPr>
          <w:p w:rsidR="00202CF5" w:rsidRDefault="00821C38" w:rsidP="009D4CC5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8C3EC3">
              <w:rPr>
                <w:b/>
                <w:bCs/>
                <w:sz w:val="16"/>
                <w:szCs w:val="16"/>
                <w:lang w:val="es-MX"/>
              </w:rPr>
              <w:t xml:space="preserve">Fecha </w:t>
            </w:r>
            <w:r>
              <w:rPr>
                <w:b/>
                <w:bCs/>
                <w:sz w:val="16"/>
                <w:szCs w:val="16"/>
                <w:lang w:val="es-MX"/>
              </w:rPr>
              <w:t xml:space="preserve">de </w:t>
            </w:r>
            <w:r w:rsidR="00D62DE5">
              <w:rPr>
                <w:b/>
                <w:bCs/>
                <w:sz w:val="16"/>
                <w:szCs w:val="16"/>
                <w:lang w:val="es-MX"/>
              </w:rPr>
              <w:t>elaboración</w:t>
            </w:r>
            <w:r>
              <w:rPr>
                <w:b/>
                <w:bCs/>
                <w:sz w:val="16"/>
                <w:szCs w:val="16"/>
                <w:lang w:val="es-MX"/>
              </w:rPr>
              <w:t xml:space="preserve"> del </w:t>
            </w:r>
          </w:p>
          <w:p w:rsidR="00202CF5" w:rsidRDefault="00821C38" w:rsidP="00202CF5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>
              <w:rPr>
                <w:b/>
                <w:bCs/>
                <w:sz w:val="16"/>
                <w:szCs w:val="16"/>
                <w:lang w:val="es-MX"/>
              </w:rPr>
              <w:t>informe</w:t>
            </w:r>
            <w:r w:rsidR="00202CF5">
              <w:rPr>
                <w:b/>
                <w:bCs/>
                <w:sz w:val="16"/>
                <w:szCs w:val="16"/>
                <w:lang w:val="es-MX"/>
              </w:rPr>
              <w:t xml:space="preserve"> de hallazgos de auditoría</w:t>
            </w:r>
          </w:p>
          <w:p w:rsidR="00D62DE5" w:rsidRPr="00D62DE5" w:rsidRDefault="00D62DE5" w:rsidP="00202CF5">
            <w:pPr>
              <w:ind w:left="170" w:right="170"/>
              <w:jc w:val="center"/>
              <w:rPr>
                <w:b/>
                <w:bCs/>
                <w:vanish/>
                <w:color w:val="C00000"/>
                <w:sz w:val="16"/>
                <w:szCs w:val="16"/>
                <w:lang w:val="es-MX"/>
              </w:rPr>
            </w:pPr>
          </w:p>
        </w:tc>
        <w:tc>
          <w:tcPr>
            <w:tcW w:w="392" w:type="dxa"/>
            <w:vAlign w:val="center"/>
          </w:tcPr>
          <w:p w:rsidR="00821C38" w:rsidRPr="008C3EC3" w:rsidRDefault="00821C38" w:rsidP="009D4CC5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202CF5" w:rsidRPr="008C3EC3" w:rsidRDefault="004F48B8" w:rsidP="00935D50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AD0093">
              <w:rPr>
                <w:b/>
                <w:bCs/>
                <w:sz w:val="16"/>
                <w:szCs w:val="16"/>
                <w:lang w:val="es-ES"/>
              </w:rPr>
              <w:t>Rep</w:t>
            </w:r>
            <w:r w:rsidR="00935D50">
              <w:rPr>
                <w:b/>
                <w:bCs/>
                <w:sz w:val="16"/>
                <w:szCs w:val="16"/>
                <w:lang w:val="es-ES"/>
              </w:rPr>
              <w:t>resentante Autorizado</w:t>
            </w:r>
          </w:p>
        </w:tc>
        <w:tc>
          <w:tcPr>
            <w:tcW w:w="283" w:type="dxa"/>
            <w:vAlign w:val="center"/>
          </w:tcPr>
          <w:p w:rsidR="00821C38" w:rsidRPr="008C3EC3" w:rsidRDefault="00821C38" w:rsidP="009D4CC5">
            <w:pPr>
              <w:ind w:left="170" w:right="170"/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402" w:type="dxa"/>
            <w:vAlign w:val="center"/>
          </w:tcPr>
          <w:p w:rsidR="00821C38" w:rsidRPr="00AD0093" w:rsidRDefault="004F48B8" w:rsidP="009D4CC5">
            <w:pPr>
              <w:ind w:left="170" w:right="170"/>
              <w:jc w:val="center"/>
              <w:rPr>
                <w:sz w:val="16"/>
                <w:szCs w:val="16"/>
                <w:lang w:val="es-ES"/>
              </w:rPr>
            </w:pPr>
            <w:r w:rsidRPr="008C3EC3">
              <w:rPr>
                <w:b/>
                <w:bCs/>
                <w:sz w:val="16"/>
                <w:szCs w:val="16"/>
                <w:lang w:val="es-MX"/>
              </w:rPr>
              <w:t>Auditor Líder</w:t>
            </w:r>
          </w:p>
        </w:tc>
      </w:tr>
    </w:tbl>
    <w:p w:rsidR="00202CF5" w:rsidRPr="002F4F49" w:rsidRDefault="00202CF5" w:rsidP="0065392C">
      <w:pPr>
        <w:ind w:left="709"/>
        <w:jc w:val="center"/>
        <w:rPr>
          <w:i/>
          <w:iCs/>
          <w:lang w:val="es-ES"/>
        </w:rPr>
      </w:pPr>
    </w:p>
    <w:sectPr w:rsidR="00202CF5" w:rsidRPr="002F4F49" w:rsidSect="008151DC">
      <w:headerReference w:type="default" r:id="rId9"/>
      <w:footerReference w:type="default" r:id="rId10"/>
      <w:pgSz w:w="15842" w:h="12242" w:orient="landscape" w:code="1"/>
      <w:pgMar w:top="567" w:right="674" w:bottom="14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32" w:rsidRDefault="008A3F32">
      <w:r>
        <w:separator/>
      </w:r>
    </w:p>
  </w:endnote>
  <w:endnote w:type="continuationSeparator" w:id="0">
    <w:p w:rsidR="008A3F32" w:rsidRDefault="008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69E" w:rsidRDefault="00F4669E" w:rsidP="008151DC">
    <w:pPr>
      <w:rPr>
        <w:sz w:val="16"/>
        <w:szCs w:val="16"/>
        <w:lang w:val="es-ES"/>
      </w:rPr>
    </w:pPr>
    <w:r>
      <w:rPr>
        <w:sz w:val="16"/>
        <w:szCs w:val="16"/>
        <w:lang w:val="es-ES"/>
      </w:rPr>
      <w:t>La propiedad del presente informe es mantenida por TÜV SÜD América de México, S.A. de C.V.  División Management Service.</w:t>
    </w:r>
  </w:p>
  <w:p w:rsidR="00F4669E" w:rsidRPr="00846228" w:rsidRDefault="00F4669E" w:rsidP="008151DC">
    <w:pPr>
      <w:rPr>
        <w:sz w:val="16"/>
        <w:szCs w:val="16"/>
        <w:lang w:val="es-ES"/>
      </w:rPr>
    </w:pPr>
    <w:r w:rsidRPr="00846228">
      <w:rPr>
        <w:sz w:val="16"/>
        <w:szCs w:val="16"/>
        <w:lang w:val="es-ES"/>
      </w:rPr>
      <w:t>Lista de distribución del presente docume</w:t>
    </w:r>
    <w:r>
      <w:rPr>
        <w:sz w:val="16"/>
        <w:szCs w:val="16"/>
        <w:lang w:val="es-ES"/>
      </w:rPr>
      <w:t xml:space="preserve">nto: auditado, equipo auditor, </w:t>
    </w:r>
    <w:r w:rsidRPr="00846228">
      <w:rPr>
        <w:sz w:val="16"/>
        <w:szCs w:val="16"/>
        <w:lang w:val="es-ES"/>
      </w:rPr>
      <w:t>personal de TÜV SÜD América de México, S.A. de C.V.  División Management Service y personal del Comité de Certificación.</w:t>
    </w:r>
  </w:p>
  <w:p w:rsidR="00F4669E" w:rsidRDefault="00F46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32" w:rsidRDefault="008A3F32">
      <w:r>
        <w:separator/>
      </w:r>
    </w:p>
  </w:footnote>
  <w:footnote w:type="continuationSeparator" w:id="0">
    <w:p w:rsidR="008A3F32" w:rsidRDefault="008A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7"/>
      <w:gridCol w:w="3587"/>
      <w:gridCol w:w="3182"/>
      <w:gridCol w:w="2398"/>
    </w:tblGrid>
    <w:tr w:rsidR="00F4669E" w:rsidRPr="007E3C46" w:rsidTr="00B97C7E">
      <w:trPr>
        <w:cantSplit/>
        <w:trHeight w:val="601"/>
        <w:jc w:val="center"/>
      </w:trPr>
      <w:tc>
        <w:tcPr>
          <w:tcW w:w="181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F4669E" w:rsidRDefault="00FD41C7" w:rsidP="00B97C7E">
          <w:pPr>
            <w:pStyle w:val="Encabezado"/>
            <w:spacing w:before="140"/>
            <w:ind w:right="57"/>
            <w:jc w:val="center"/>
            <w:rPr>
              <w:b/>
              <w:bCs/>
              <w:sz w:val="32"/>
              <w:szCs w:val="32"/>
            </w:rPr>
          </w:pPr>
          <w:r w:rsidRPr="00E678D0">
            <w:rPr>
              <w:noProof/>
              <w:lang w:val="es-MX" w:eastAsia="es-MX"/>
            </w:rPr>
            <w:drawing>
              <wp:inline distT="0" distB="0" distL="0" distR="0">
                <wp:extent cx="600075" cy="657225"/>
                <wp:effectExtent l="0" t="0" r="9525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4669E" w:rsidRDefault="00F4669E" w:rsidP="00B97C7E">
          <w:pPr>
            <w:pStyle w:val="Encabezado"/>
            <w:spacing w:before="120"/>
            <w:ind w:right="58"/>
            <w:jc w:val="center"/>
            <w:rPr>
              <w:b/>
              <w:bCs/>
              <w:sz w:val="18"/>
              <w:szCs w:val="18"/>
              <w:lang w:val="es-ES"/>
            </w:rPr>
          </w:pPr>
        </w:p>
        <w:p w:rsidR="00F4669E" w:rsidRDefault="00F4669E" w:rsidP="00B97C7E">
          <w:pPr>
            <w:pStyle w:val="Encabezado"/>
            <w:spacing w:before="120"/>
            <w:ind w:right="58"/>
            <w:jc w:val="center"/>
            <w:rPr>
              <w:b/>
              <w:bCs/>
              <w:sz w:val="18"/>
              <w:szCs w:val="18"/>
              <w:lang w:val="es-ES"/>
            </w:rPr>
          </w:pPr>
          <w:r w:rsidRPr="004C0EC4">
            <w:rPr>
              <w:b/>
              <w:bCs/>
              <w:sz w:val="18"/>
              <w:szCs w:val="18"/>
              <w:lang w:val="es-ES"/>
            </w:rPr>
            <w:t xml:space="preserve">Informe </w:t>
          </w:r>
          <w:r>
            <w:rPr>
              <w:b/>
              <w:bCs/>
              <w:sz w:val="18"/>
              <w:szCs w:val="18"/>
              <w:lang w:val="es-ES"/>
            </w:rPr>
            <w:t>de h</w:t>
          </w:r>
          <w:r w:rsidRPr="004C0EC4">
            <w:rPr>
              <w:b/>
              <w:bCs/>
              <w:sz w:val="18"/>
              <w:szCs w:val="18"/>
              <w:lang w:val="es-ES"/>
            </w:rPr>
            <w:t xml:space="preserve">allazgos de </w:t>
          </w:r>
          <w:r>
            <w:rPr>
              <w:b/>
              <w:bCs/>
              <w:sz w:val="18"/>
              <w:szCs w:val="18"/>
              <w:lang w:val="es-ES"/>
            </w:rPr>
            <w:t>auditoría</w:t>
          </w:r>
          <w:r w:rsidRPr="004C0EC4">
            <w:rPr>
              <w:b/>
              <w:bCs/>
              <w:sz w:val="18"/>
              <w:szCs w:val="18"/>
              <w:lang w:val="es-ES"/>
            </w:rPr>
            <w:t xml:space="preserve"> </w:t>
          </w:r>
        </w:p>
        <w:p w:rsidR="00F4669E" w:rsidRDefault="00F4669E" w:rsidP="00B97C7E">
          <w:pPr>
            <w:pStyle w:val="Encabezado"/>
            <w:spacing w:before="120"/>
            <w:ind w:right="58"/>
            <w:jc w:val="center"/>
            <w:rPr>
              <w:b/>
              <w:bCs/>
              <w:sz w:val="18"/>
              <w:szCs w:val="18"/>
              <w:lang w:val="es-ES"/>
            </w:rPr>
          </w:pPr>
        </w:p>
        <w:p w:rsidR="00F4669E" w:rsidRPr="0092640D" w:rsidRDefault="00F4669E" w:rsidP="0054526C">
          <w:pPr>
            <w:pStyle w:val="Encabezado"/>
            <w:spacing w:before="120"/>
            <w:ind w:right="58"/>
            <w:jc w:val="right"/>
            <w:rPr>
              <w:b/>
              <w:bCs/>
              <w:sz w:val="18"/>
              <w:szCs w:val="18"/>
              <w:lang w:val="es-ES"/>
            </w:rPr>
          </w:pPr>
          <w:r>
            <w:rPr>
              <w:b/>
              <w:bCs/>
              <w:sz w:val="18"/>
              <w:szCs w:val="18"/>
              <w:lang w:val="es-ES"/>
            </w:rPr>
            <w:t>No. de Proyecto: MX 950 27 1423</w:t>
          </w:r>
        </w:p>
      </w:tc>
      <w:tc>
        <w:tcPr>
          <w:tcW w:w="31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69E" w:rsidRPr="00EA3ECA" w:rsidRDefault="00F4669E" w:rsidP="006C7378">
          <w:pPr>
            <w:pStyle w:val="Piedepgina"/>
            <w:ind w:left="180" w:hanging="156"/>
            <w:rPr>
              <w:sz w:val="16"/>
              <w:szCs w:val="16"/>
              <w:lang w:val="es-MX"/>
            </w:rPr>
          </w:pPr>
          <w:r w:rsidRPr="00EA3ECA">
            <w:rPr>
              <w:sz w:val="16"/>
              <w:szCs w:val="16"/>
              <w:lang w:val="es-MX"/>
            </w:rPr>
            <w:t>ISOFM 05s</w:t>
          </w:r>
        </w:p>
        <w:p w:rsidR="00F4669E" w:rsidRPr="004C0EC4" w:rsidRDefault="00F4669E" w:rsidP="006C7378">
          <w:pPr>
            <w:pStyle w:val="Piedepgina"/>
            <w:ind w:left="180" w:hanging="156"/>
            <w:rPr>
              <w:sz w:val="16"/>
              <w:szCs w:val="16"/>
              <w:lang w:val="es-MX"/>
            </w:rPr>
          </w:pPr>
          <w:r w:rsidRPr="004C0EC4">
            <w:rPr>
              <w:sz w:val="16"/>
              <w:szCs w:val="16"/>
              <w:lang w:val="es-MX"/>
            </w:rPr>
            <w:t xml:space="preserve">Revisión </w:t>
          </w:r>
          <w:r w:rsidR="0086340F">
            <w:rPr>
              <w:sz w:val="16"/>
              <w:szCs w:val="16"/>
              <w:lang w:val="es-MX"/>
            </w:rPr>
            <w:t>22</w:t>
          </w:r>
        </w:p>
        <w:p w:rsidR="00F4669E" w:rsidRPr="00EA3ECA" w:rsidRDefault="00F4669E" w:rsidP="006C7378">
          <w:pPr>
            <w:pStyle w:val="Encabezado"/>
            <w:spacing w:before="120"/>
            <w:ind w:left="180" w:right="58"/>
            <w:rPr>
              <w:b/>
              <w:bCs/>
              <w:sz w:val="16"/>
              <w:szCs w:val="16"/>
              <w:lang w:val="es-MX"/>
            </w:rPr>
          </w:pPr>
        </w:p>
      </w:tc>
      <w:tc>
        <w:tcPr>
          <w:tcW w:w="2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69E" w:rsidRPr="000D38B9" w:rsidRDefault="00F4669E" w:rsidP="006C7378">
          <w:pPr>
            <w:pStyle w:val="Encabezado"/>
            <w:spacing w:before="120"/>
            <w:ind w:left="25" w:right="58"/>
            <w:rPr>
              <w:b/>
              <w:bCs/>
              <w:sz w:val="18"/>
              <w:szCs w:val="18"/>
              <w:lang w:val="es-ES"/>
            </w:rPr>
          </w:pPr>
          <w:r w:rsidRPr="000D38B9">
            <w:rPr>
              <w:b/>
              <w:bCs/>
              <w:sz w:val="18"/>
              <w:szCs w:val="18"/>
              <w:lang w:val="es-ES"/>
            </w:rPr>
            <w:t>División</w:t>
          </w:r>
        </w:p>
        <w:p w:rsidR="00F4669E" w:rsidRPr="000D38B9" w:rsidRDefault="00F4669E" w:rsidP="006C7378">
          <w:pPr>
            <w:pStyle w:val="Encabezado"/>
            <w:ind w:left="25" w:right="57"/>
            <w:rPr>
              <w:b/>
              <w:bCs/>
              <w:sz w:val="18"/>
              <w:szCs w:val="18"/>
              <w:lang w:val="es-ES"/>
            </w:rPr>
          </w:pPr>
          <w:r w:rsidRPr="007E3C46">
            <w:rPr>
              <w:b/>
              <w:bCs/>
              <w:sz w:val="18"/>
              <w:szCs w:val="18"/>
              <w:lang w:val="es-ES"/>
            </w:rPr>
            <w:t xml:space="preserve">Management </w:t>
          </w:r>
          <w:r w:rsidRPr="00EA3ECA">
            <w:rPr>
              <w:b/>
              <w:bCs/>
              <w:sz w:val="18"/>
              <w:szCs w:val="18"/>
              <w:lang w:val="es-MX"/>
            </w:rPr>
            <w:t>Service</w:t>
          </w:r>
        </w:p>
      </w:tc>
    </w:tr>
    <w:tr w:rsidR="00F4669E" w:rsidRPr="009A77EC" w:rsidTr="00726ECB">
      <w:trPr>
        <w:cantSplit/>
        <w:trHeight w:hRule="exact" w:val="743"/>
        <w:jc w:val="center"/>
      </w:trPr>
      <w:tc>
        <w:tcPr>
          <w:tcW w:w="181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69E" w:rsidRPr="000D6FC9" w:rsidRDefault="00F4669E" w:rsidP="00B97C7E">
          <w:pPr>
            <w:pStyle w:val="Encabezado"/>
            <w:spacing w:before="140"/>
            <w:ind w:left="57" w:right="57"/>
            <w:jc w:val="center"/>
            <w:rPr>
              <w:lang w:val="es-ES"/>
            </w:rPr>
          </w:pPr>
        </w:p>
      </w:tc>
      <w:tc>
        <w:tcPr>
          <w:tcW w:w="358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69E" w:rsidRPr="007E3C46" w:rsidRDefault="00F4669E" w:rsidP="00B97C7E">
          <w:pPr>
            <w:pStyle w:val="Encabezado"/>
            <w:ind w:left="57" w:right="57"/>
            <w:rPr>
              <w:b/>
              <w:bCs/>
              <w:lang w:val="es-ES"/>
            </w:rPr>
          </w:pPr>
        </w:p>
      </w:tc>
      <w:tc>
        <w:tcPr>
          <w:tcW w:w="31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4669E" w:rsidRPr="000D38B9" w:rsidRDefault="00F4669E" w:rsidP="00B97C7E">
          <w:pPr>
            <w:pStyle w:val="Piedepgina"/>
            <w:ind w:left="180" w:hanging="156"/>
            <w:rPr>
              <w:sz w:val="16"/>
              <w:szCs w:val="16"/>
              <w:lang w:val="es-MX"/>
            </w:rPr>
          </w:pPr>
          <w:r w:rsidRPr="000D38B9">
            <w:rPr>
              <w:sz w:val="16"/>
              <w:szCs w:val="16"/>
              <w:lang w:val="es-MX"/>
            </w:rPr>
            <w:t>Fecha de elaboración: 200</w:t>
          </w:r>
          <w:r>
            <w:rPr>
              <w:sz w:val="16"/>
              <w:szCs w:val="16"/>
              <w:lang w:val="es-MX"/>
            </w:rPr>
            <w:t>7-10-22.</w:t>
          </w:r>
        </w:p>
        <w:p w:rsidR="00F4669E" w:rsidRPr="007E3C46" w:rsidRDefault="00F4669E" w:rsidP="0086340F">
          <w:pPr>
            <w:pStyle w:val="Encabezado"/>
            <w:ind w:left="180" w:right="57" w:hanging="156"/>
            <w:rPr>
              <w:b/>
              <w:bCs/>
              <w:sz w:val="16"/>
              <w:szCs w:val="16"/>
              <w:lang w:val="es-ES"/>
            </w:rPr>
          </w:pPr>
          <w:r w:rsidRPr="000D38B9">
            <w:rPr>
              <w:sz w:val="16"/>
              <w:szCs w:val="16"/>
              <w:lang w:val="es-MX"/>
            </w:rPr>
            <w:t xml:space="preserve">Fecha de la última revisión: </w:t>
          </w:r>
          <w:r>
            <w:rPr>
              <w:sz w:val="16"/>
              <w:szCs w:val="16"/>
              <w:lang w:val="es-MX"/>
            </w:rPr>
            <w:t>201</w:t>
          </w:r>
          <w:r w:rsidR="009E09F5">
            <w:rPr>
              <w:sz w:val="16"/>
              <w:szCs w:val="16"/>
              <w:lang w:val="es-MX"/>
            </w:rPr>
            <w:t>7</w:t>
          </w:r>
          <w:r>
            <w:rPr>
              <w:sz w:val="16"/>
              <w:szCs w:val="16"/>
              <w:lang w:val="es-MX"/>
            </w:rPr>
            <w:t>-</w:t>
          </w:r>
          <w:r w:rsidR="0086340F">
            <w:rPr>
              <w:sz w:val="16"/>
              <w:szCs w:val="16"/>
              <w:lang w:val="es-MX"/>
            </w:rPr>
            <w:t>07</w:t>
          </w:r>
          <w:r w:rsidR="00F80EDD">
            <w:rPr>
              <w:sz w:val="16"/>
              <w:szCs w:val="16"/>
              <w:lang w:val="es-MX"/>
            </w:rPr>
            <w:t>-</w:t>
          </w:r>
          <w:r w:rsidR="0086340F">
            <w:rPr>
              <w:sz w:val="16"/>
              <w:szCs w:val="16"/>
              <w:lang w:val="es-MX"/>
            </w:rPr>
            <w:t>05</w:t>
          </w:r>
          <w:r w:rsidR="00F80EDD">
            <w:rPr>
              <w:sz w:val="16"/>
              <w:szCs w:val="16"/>
              <w:lang w:val="es-MX"/>
            </w:rPr>
            <w:t>.</w:t>
          </w:r>
        </w:p>
      </w:tc>
      <w:tc>
        <w:tcPr>
          <w:tcW w:w="2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4669E" w:rsidRPr="000D38B9" w:rsidRDefault="00F4669E" w:rsidP="00B97C7E">
          <w:pPr>
            <w:pStyle w:val="Encabezado"/>
            <w:ind w:left="57" w:right="57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es-ES"/>
            </w:rPr>
            <w:t>Paginación</w:t>
          </w:r>
        </w:p>
        <w:p w:rsidR="00F4669E" w:rsidRPr="000D38B9" w:rsidRDefault="00F4669E" w:rsidP="00B97C7E">
          <w:pPr>
            <w:pStyle w:val="Encabezado"/>
            <w:ind w:left="57" w:right="57"/>
            <w:rPr>
              <w:b/>
              <w:bCs/>
              <w:sz w:val="18"/>
              <w:szCs w:val="18"/>
            </w:rPr>
          </w:pPr>
          <w:r w:rsidRPr="000D38B9">
            <w:rPr>
              <w:b/>
              <w:bCs/>
              <w:sz w:val="18"/>
              <w:szCs w:val="18"/>
            </w:rPr>
            <w:t xml:space="preserve">Página </w:t>
          </w:r>
          <w:r w:rsidRPr="000D38B9">
            <w:rPr>
              <w:b/>
              <w:bCs/>
              <w:sz w:val="18"/>
              <w:szCs w:val="18"/>
            </w:rPr>
            <w:fldChar w:fldCharType="begin"/>
          </w:r>
          <w:r w:rsidRPr="000D38B9">
            <w:rPr>
              <w:b/>
              <w:bCs/>
              <w:sz w:val="18"/>
              <w:szCs w:val="18"/>
            </w:rPr>
            <w:instrText xml:space="preserve"> PAGE </w:instrText>
          </w:r>
          <w:r w:rsidRPr="000D38B9">
            <w:rPr>
              <w:b/>
              <w:bCs/>
              <w:sz w:val="18"/>
              <w:szCs w:val="18"/>
            </w:rPr>
            <w:fldChar w:fldCharType="separate"/>
          </w:r>
          <w:r w:rsidR="00991A04">
            <w:rPr>
              <w:b/>
              <w:bCs/>
              <w:noProof/>
              <w:sz w:val="18"/>
              <w:szCs w:val="18"/>
            </w:rPr>
            <w:t>5</w:t>
          </w:r>
          <w:r w:rsidRPr="000D38B9">
            <w:rPr>
              <w:b/>
              <w:bCs/>
              <w:sz w:val="18"/>
              <w:szCs w:val="18"/>
            </w:rPr>
            <w:fldChar w:fldCharType="end"/>
          </w:r>
          <w:r w:rsidRPr="000D38B9">
            <w:rPr>
              <w:b/>
              <w:bCs/>
              <w:sz w:val="18"/>
              <w:szCs w:val="18"/>
            </w:rPr>
            <w:t xml:space="preserve"> de </w:t>
          </w:r>
          <w:r w:rsidRPr="000D38B9">
            <w:rPr>
              <w:b/>
              <w:bCs/>
              <w:sz w:val="18"/>
              <w:szCs w:val="18"/>
            </w:rPr>
            <w:fldChar w:fldCharType="begin"/>
          </w:r>
          <w:r w:rsidRPr="000D38B9">
            <w:rPr>
              <w:b/>
              <w:bCs/>
              <w:sz w:val="18"/>
              <w:szCs w:val="18"/>
            </w:rPr>
            <w:instrText xml:space="preserve"> NUMPAGES </w:instrText>
          </w:r>
          <w:r w:rsidRPr="000D38B9">
            <w:rPr>
              <w:b/>
              <w:bCs/>
              <w:sz w:val="18"/>
              <w:szCs w:val="18"/>
            </w:rPr>
            <w:fldChar w:fldCharType="separate"/>
          </w:r>
          <w:r w:rsidR="00991A04">
            <w:rPr>
              <w:b/>
              <w:bCs/>
              <w:noProof/>
              <w:sz w:val="18"/>
              <w:szCs w:val="18"/>
            </w:rPr>
            <w:t>9</w:t>
          </w:r>
          <w:r w:rsidRPr="000D38B9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F4669E" w:rsidRDefault="00F4669E" w:rsidP="00E67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pt;height:11.2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B225F5"/>
    <w:multiLevelType w:val="hybridMultilevel"/>
    <w:tmpl w:val="ADAC20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3722"/>
    <w:multiLevelType w:val="hybridMultilevel"/>
    <w:tmpl w:val="440CDBB0"/>
    <w:lvl w:ilvl="0" w:tplc="E99A4930">
      <w:start w:val="1"/>
      <w:numFmt w:val="upperLetter"/>
      <w:lvlText w:val="%1)"/>
      <w:lvlJc w:val="left"/>
      <w:pPr>
        <w:ind w:left="-144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3" w15:restartNumberingAfterBreak="0">
    <w:nsid w:val="0A6C09F4"/>
    <w:multiLevelType w:val="multilevel"/>
    <w:tmpl w:val="8F702B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105E"/>
    <w:multiLevelType w:val="hybridMultilevel"/>
    <w:tmpl w:val="354C0B82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 w15:restartNumberingAfterBreak="0">
    <w:nsid w:val="128531D4"/>
    <w:multiLevelType w:val="hybridMultilevel"/>
    <w:tmpl w:val="B866CE80"/>
    <w:lvl w:ilvl="0" w:tplc="A308F4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 w15:restartNumberingAfterBreak="0">
    <w:nsid w:val="14715F2B"/>
    <w:multiLevelType w:val="hybridMultilevel"/>
    <w:tmpl w:val="6ECE5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502D1"/>
    <w:multiLevelType w:val="hybridMultilevel"/>
    <w:tmpl w:val="8B8CE6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9B7618"/>
    <w:multiLevelType w:val="hybridMultilevel"/>
    <w:tmpl w:val="D33895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DA2426"/>
    <w:multiLevelType w:val="hybridMultilevel"/>
    <w:tmpl w:val="E91EC714"/>
    <w:lvl w:ilvl="0" w:tplc="D86672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562D01"/>
    <w:multiLevelType w:val="hybridMultilevel"/>
    <w:tmpl w:val="8F702B0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4906"/>
    <w:multiLevelType w:val="hybridMultilevel"/>
    <w:tmpl w:val="18280B9E"/>
    <w:lvl w:ilvl="0" w:tplc="8174B264">
      <w:start w:val="1"/>
      <w:numFmt w:val="lowerLetter"/>
      <w:lvlText w:val="%1)"/>
      <w:lvlJc w:val="left"/>
      <w:pPr>
        <w:tabs>
          <w:tab w:val="num" w:pos="392"/>
        </w:tabs>
        <w:ind w:left="392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12" w15:restartNumberingAfterBreak="0">
    <w:nsid w:val="2D6F2C2C"/>
    <w:multiLevelType w:val="hybridMultilevel"/>
    <w:tmpl w:val="DB82AA32"/>
    <w:lvl w:ilvl="0" w:tplc="CC5C967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 w15:restartNumberingAfterBreak="0">
    <w:nsid w:val="32E23B00"/>
    <w:multiLevelType w:val="hybridMultilevel"/>
    <w:tmpl w:val="2DA2144E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4" w15:restartNumberingAfterBreak="0">
    <w:nsid w:val="332A1762"/>
    <w:multiLevelType w:val="hybridMultilevel"/>
    <w:tmpl w:val="18D4D934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5" w15:restartNumberingAfterBreak="0">
    <w:nsid w:val="36AC2A6C"/>
    <w:multiLevelType w:val="hybridMultilevel"/>
    <w:tmpl w:val="A00A0640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6" w15:restartNumberingAfterBreak="0">
    <w:nsid w:val="37DD52F4"/>
    <w:multiLevelType w:val="hybridMultilevel"/>
    <w:tmpl w:val="2E3C24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046E83"/>
    <w:multiLevelType w:val="hybridMultilevel"/>
    <w:tmpl w:val="C42C68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63F8D"/>
    <w:multiLevelType w:val="hybridMultilevel"/>
    <w:tmpl w:val="7F041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F0CE4"/>
    <w:multiLevelType w:val="hybridMultilevel"/>
    <w:tmpl w:val="C8D650E8"/>
    <w:lvl w:ilvl="0" w:tplc="55201F00">
      <w:start w:val="1"/>
      <w:numFmt w:val="lowerLetter"/>
      <w:lvlText w:val="%1)"/>
      <w:lvlJc w:val="left"/>
      <w:pPr>
        <w:tabs>
          <w:tab w:val="num" w:pos="469"/>
        </w:tabs>
        <w:ind w:left="4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  <w:rPr>
        <w:rFonts w:cs="Times New Roman"/>
      </w:rPr>
    </w:lvl>
  </w:abstractNum>
  <w:abstractNum w:abstractNumId="20" w15:restartNumberingAfterBreak="0">
    <w:nsid w:val="408609FB"/>
    <w:multiLevelType w:val="hybridMultilevel"/>
    <w:tmpl w:val="911A29C6"/>
    <w:lvl w:ilvl="0" w:tplc="280CDBAA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1" w15:restartNumberingAfterBreak="0">
    <w:nsid w:val="48256A44"/>
    <w:multiLevelType w:val="hybridMultilevel"/>
    <w:tmpl w:val="28D24914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2" w15:restartNumberingAfterBreak="0">
    <w:nsid w:val="4DAD1A2B"/>
    <w:multiLevelType w:val="hybridMultilevel"/>
    <w:tmpl w:val="AA644C8E"/>
    <w:lvl w:ilvl="0" w:tplc="B6A8D136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3" w15:restartNumberingAfterBreak="0">
    <w:nsid w:val="517E255B"/>
    <w:multiLevelType w:val="hybridMultilevel"/>
    <w:tmpl w:val="C3844114"/>
    <w:lvl w:ilvl="0" w:tplc="88328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CC7EB5"/>
    <w:multiLevelType w:val="hybridMultilevel"/>
    <w:tmpl w:val="039605B0"/>
    <w:lvl w:ilvl="0" w:tplc="FFFFFFFF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5" w15:restartNumberingAfterBreak="0">
    <w:nsid w:val="53D31382"/>
    <w:multiLevelType w:val="hybridMultilevel"/>
    <w:tmpl w:val="45C029B6"/>
    <w:lvl w:ilvl="0" w:tplc="88328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E40506"/>
    <w:multiLevelType w:val="hybridMultilevel"/>
    <w:tmpl w:val="D7A0A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4329AA"/>
    <w:multiLevelType w:val="hybridMultilevel"/>
    <w:tmpl w:val="B0460D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A20BB"/>
    <w:multiLevelType w:val="multilevel"/>
    <w:tmpl w:val="C3844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D40832"/>
    <w:multiLevelType w:val="multilevel"/>
    <w:tmpl w:val="57F6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75456E"/>
    <w:multiLevelType w:val="hybridMultilevel"/>
    <w:tmpl w:val="440CDBB0"/>
    <w:lvl w:ilvl="0" w:tplc="E99A4930">
      <w:start w:val="1"/>
      <w:numFmt w:val="upperLetter"/>
      <w:lvlText w:val="%1)"/>
      <w:lvlJc w:val="left"/>
      <w:pPr>
        <w:ind w:left="-144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31" w15:restartNumberingAfterBreak="0">
    <w:nsid w:val="6D36764C"/>
    <w:multiLevelType w:val="hybridMultilevel"/>
    <w:tmpl w:val="9FDC29E4"/>
    <w:lvl w:ilvl="0" w:tplc="64E060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5B5763"/>
    <w:multiLevelType w:val="hybridMultilevel"/>
    <w:tmpl w:val="BC3825EC"/>
    <w:lvl w:ilvl="0" w:tplc="AEEAB686">
      <w:start w:val="1"/>
      <w:numFmt w:val="lowerLetter"/>
      <w:lvlText w:val="%1)"/>
      <w:lvlJc w:val="left"/>
      <w:pPr>
        <w:ind w:left="1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3" w15:restartNumberingAfterBreak="0">
    <w:nsid w:val="6F322FE9"/>
    <w:multiLevelType w:val="hybridMultilevel"/>
    <w:tmpl w:val="656AE9E0"/>
    <w:lvl w:ilvl="0" w:tplc="762AB490">
      <w:start w:val="1"/>
      <w:numFmt w:val="lowerLetter"/>
      <w:lvlText w:val="%1)"/>
      <w:lvlJc w:val="left"/>
      <w:pPr>
        <w:ind w:left="-54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34" w15:restartNumberingAfterBreak="0">
    <w:nsid w:val="772C2684"/>
    <w:multiLevelType w:val="hybridMultilevel"/>
    <w:tmpl w:val="84F07B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C76F98"/>
    <w:multiLevelType w:val="hybridMultilevel"/>
    <w:tmpl w:val="E5B25C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059"/>
    <w:multiLevelType w:val="hybridMultilevel"/>
    <w:tmpl w:val="228CB5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D04EA2"/>
    <w:multiLevelType w:val="hybridMultilevel"/>
    <w:tmpl w:val="C1045F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4"/>
  </w:num>
  <w:num w:numId="5">
    <w:abstractNumId w:val="13"/>
  </w:num>
  <w:num w:numId="6">
    <w:abstractNumId w:val="15"/>
  </w:num>
  <w:num w:numId="7">
    <w:abstractNumId w:val="14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26"/>
  </w:num>
  <w:num w:numId="12">
    <w:abstractNumId w:val="36"/>
  </w:num>
  <w:num w:numId="13">
    <w:abstractNumId w:val="35"/>
  </w:num>
  <w:num w:numId="1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10"/>
  </w:num>
  <w:num w:numId="17">
    <w:abstractNumId w:val="3"/>
  </w:num>
  <w:num w:numId="18">
    <w:abstractNumId w:val="6"/>
  </w:num>
  <w:num w:numId="19">
    <w:abstractNumId w:val="12"/>
  </w:num>
  <w:num w:numId="20">
    <w:abstractNumId w:val="20"/>
  </w:num>
  <w:num w:numId="21">
    <w:abstractNumId w:val="29"/>
  </w:num>
  <w:num w:numId="22">
    <w:abstractNumId w:val="9"/>
  </w:num>
  <w:num w:numId="23">
    <w:abstractNumId w:val="31"/>
  </w:num>
  <w:num w:numId="24">
    <w:abstractNumId w:val="25"/>
  </w:num>
  <w:num w:numId="25">
    <w:abstractNumId w:val="23"/>
  </w:num>
  <w:num w:numId="26">
    <w:abstractNumId w:val="28"/>
  </w:num>
  <w:num w:numId="27">
    <w:abstractNumId w:val="19"/>
  </w:num>
  <w:num w:numId="28">
    <w:abstractNumId w:val="11"/>
  </w:num>
  <w:num w:numId="29">
    <w:abstractNumId w:val="30"/>
  </w:num>
  <w:num w:numId="30">
    <w:abstractNumId w:val="34"/>
  </w:num>
  <w:num w:numId="31">
    <w:abstractNumId w:val="8"/>
  </w:num>
  <w:num w:numId="32">
    <w:abstractNumId w:val="33"/>
  </w:num>
  <w:num w:numId="33">
    <w:abstractNumId w:val="17"/>
  </w:num>
  <w:num w:numId="34">
    <w:abstractNumId w:val="7"/>
  </w:num>
  <w:num w:numId="35">
    <w:abstractNumId w:val="2"/>
  </w:num>
  <w:num w:numId="36">
    <w:abstractNumId w:val="22"/>
  </w:num>
  <w:num w:numId="37">
    <w:abstractNumId w:val="32"/>
  </w:num>
  <w:num w:numId="38">
    <w:abstractNumId w:val="27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4"/>
    <w:rsid w:val="00005040"/>
    <w:rsid w:val="00007135"/>
    <w:rsid w:val="0001223B"/>
    <w:rsid w:val="00013A45"/>
    <w:rsid w:val="0002163C"/>
    <w:rsid w:val="00023850"/>
    <w:rsid w:val="00026FB8"/>
    <w:rsid w:val="0002776E"/>
    <w:rsid w:val="0002791B"/>
    <w:rsid w:val="00032678"/>
    <w:rsid w:val="00041AFE"/>
    <w:rsid w:val="00046643"/>
    <w:rsid w:val="00051D1B"/>
    <w:rsid w:val="00051DF7"/>
    <w:rsid w:val="000526B9"/>
    <w:rsid w:val="000544E8"/>
    <w:rsid w:val="00057A63"/>
    <w:rsid w:val="00057AF5"/>
    <w:rsid w:val="00061C19"/>
    <w:rsid w:val="00062391"/>
    <w:rsid w:val="0006440C"/>
    <w:rsid w:val="00067ADC"/>
    <w:rsid w:val="00067BEB"/>
    <w:rsid w:val="000711B9"/>
    <w:rsid w:val="00073D29"/>
    <w:rsid w:val="0007638C"/>
    <w:rsid w:val="0008333F"/>
    <w:rsid w:val="00084264"/>
    <w:rsid w:val="00084DF2"/>
    <w:rsid w:val="00091C00"/>
    <w:rsid w:val="000920FB"/>
    <w:rsid w:val="0009650F"/>
    <w:rsid w:val="000A0665"/>
    <w:rsid w:val="000A3E26"/>
    <w:rsid w:val="000A68C3"/>
    <w:rsid w:val="000A6960"/>
    <w:rsid w:val="000A6BCC"/>
    <w:rsid w:val="000B2252"/>
    <w:rsid w:val="000B446F"/>
    <w:rsid w:val="000B53D9"/>
    <w:rsid w:val="000B6C0E"/>
    <w:rsid w:val="000C1065"/>
    <w:rsid w:val="000C725C"/>
    <w:rsid w:val="000D38B9"/>
    <w:rsid w:val="000D41BB"/>
    <w:rsid w:val="000D4FFB"/>
    <w:rsid w:val="000D60EF"/>
    <w:rsid w:val="000D6FC9"/>
    <w:rsid w:val="000E2BE8"/>
    <w:rsid w:val="000E7BDA"/>
    <w:rsid w:val="000E7D49"/>
    <w:rsid w:val="000F02B0"/>
    <w:rsid w:val="000F0E70"/>
    <w:rsid w:val="000F688B"/>
    <w:rsid w:val="0010678B"/>
    <w:rsid w:val="00106953"/>
    <w:rsid w:val="00110C49"/>
    <w:rsid w:val="00111FCC"/>
    <w:rsid w:val="001158C6"/>
    <w:rsid w:val="00115911"/>
    <w:rsid w:val="001202E8"/>
    <w:rsid w:val="00121590"/>
    <w:rsid w:val="00123B6D"/>
    <w:rsid w:val="00124D5D"/>
    <w:rsid w:val="00125618"/>
    <w:rsid w:val="00125646"/>
    <w:rsid w:val="00127714"/>
    <w:rsid w:val="00127F94"/>
    <w:rsid w:val="00131D52"/>
    <w:rsid w:val="0013347F"/>
    <w:rsid w:val="00133A8B"/>
    <w:rsid w:val="00133D42"/>
    <w:rsid w:val="001344AC"/>
    <w:rsid w:val="00135284"/>
    <w:rsid w:val="00142F6E"/>
    <w:rsid w:val="001464C0"/>
    <w:rsid w:val="0015086E"/>
    <w:rsid w:val="001553C3"/>
    <w:rsid w:val="00155961"/>
    <w:rsid w:val="0016162B"/>
    <w:rsid w:val="00162FA7"/>
    <w:rsid w:val="00163A04"/>
    <w:rsid w:val="00164061"/>
    <w:rsid w:val="001641D8"/>
    <w:rsid w:val="001643BF"/>
    <w:rsid w:val="00166836"/>
    <w:rsid w:val="001675D8"/>
    <w:rsid w:val="00173033"/>
    <w:rsid w:val="00173F42"/>
    <w:rsid w:val="0017457C"/>
    <w:rsid w:val="00180EF2"/>
    <w:rsid w:val="00184CF2"/>
    <w:rsid w:val="00185CC0"/>
    <w:rsid w:val="001878A7"/>
    <w:rsid w:val="0019447F"/>
    <w:rsid w:val="001946C2"/>
    <w:rsid w:val="00194977"/>
    <w:rsid w:val="00195198"/>
    <w:rsid w:val="001A090C"/>
    <w:rsid w:val="001A0E94"/>
    <w:rsid w:val="001A1EC4"/>
    <w:rsid w:val="001A2DD1"/>
    <w:rsid w:val="001A5B61"/>
    <w:rsid w:val="001B0470"/>
    <w:rsid w:val="001B0681"/>
    <w:rsid w:val="001B4CD8"/>
    <w:rsid w:val="001B6884"/>
    <w:rsid w:val="001C12D9"/>
    <w:rsid w:val="001C5AE3"/>
    <w:rsid w:val="001C7DD3"/>
    <w:rsid w:val="001D4C3F"/>
    <w:rsid w:val="001E2D4B"/>
    <w:rsid w:val="001E405D"/>
    <w:rsid w:val="001E6BD7"/>
    <w:rsid w:val="001F0EB4"/>
    <w:rsid w:val="001F35A5"/>
    <w:rsid w:val="001F63BE"/>
    <w:rsid w:val="001F7CFB"/>
    <w:rsid w:val="0020210B"/>
    <w:rsid w:val="002022E3"/>
    <w:rsid w:val="00202CF5"/>
    <w:rsid w:val="00205E07"/>
    <w:rsid w:val="00210BAA"/>
    <w:rsid w:val="002138AB"/>
    <w:rsid w:val="00213F08"/>
    <w:rsid w:val="00215435"/>
    <w:rsid w:val="00215D8B"/>
    <w:rsid w:val="00220186"/>
    <w:rsid w:val="0022588A"/>
    <w:rsid w:val="00226F7B"/>
    <w:rsid w:val="00227D5D"/>
    <w:rsid w:val="00230EAF"/>
    <w:rsid w:val="00230FB8"/>
    <w:rsid w:val="00233AEA"/>
    <w:rsid w:val="00234816"/>
    <w:rsid w:val="00237907"/>
    <w:rsid w:val="00241D13"/>
    <w:rsid w:val="002426FE"/>
    <w:rsid w:val="00243E0E"/>
    <w:rsid w:val="00244872"/>
    <w:rsid w:val="00245096"/>
    <w:rsid w:val="00246E87"/>
    <w:rsid w:val="00247DBB"/>
    <w:rsid w:val="00252E88"/>
    <w:rsid w:val="00252EAE"/>
    <w:rsid w:val="00253A17"/>
    <w:rsid w:val="00255DBF"/>
    <w:rsid w:val="00263422"/>
    <w:rsid w:val="00270E8C"/>
    <w:rsid w:val="0027104D"/>
    <w:rsid w:val="002721CD"/>
    <w:rsid w:val="002745B5"/>
    <w:rsid w:val="002773E5"/>
    <w:rsid w:val="002817BC"/>
    <w:rsid w:val="002905F6"/>
    <w:rsid w:val="00293A3E"/>
    <w:rsid w:val="002945DD"/>
    <w:rsid w:val="00295DCE"/>
    <w:rsid w:val="002A09A6"/>
    <w:rsid w:val="002A1A2B"/>
    <w:rsid w:val="002A52DC"/>
    <w:rsid w:val="002A7F07"/>
    <w:rsid w:val="002B11DA"/>
    <w:rsid w:val="002B242A"/>
    <w:rsid w:val="002B3BEB"/>
    <w:rsid w:val="002B458E"/>
    <w:rsid w:val="002B72C0"/>
    <w:rsid w:val="002B73F1"/>
    <w:rsid w:val="002C49A9"/>
    <w:rsid w:val="002C66E7"/>
    <w:rsid w:val="002D024A"/>
    <w:rsid w:val="002D35A7"/>
    <w:rsid w:val="002D55F3"/>
    <w:rsid w:val="002E5200"/>
    <w:rsid w:val="002E536E"/>
    <w:rsid w:val="002E5755"/>
    <w:rsid w:val="002F4244"/>
    <w:rsid w:val="002F4F49"/>
    <w:rsid w:val="002F61AB"/>
    <w:rsid w:val="00300298"/>
    <w:rsid w:val="00300647"/>
    <w:rsid w:val="003032E7"/>
    <w:rsid w:val="003057F2"/>
    <w:rsid w:val="00307101"/>
    <w:rsid w:val="00311793"/>
    <w:rsid w:val="0031322F"/>
    <w:rsid w:val="00313C7A"/>
    <w:rsid w:val="00314595"/>
    <w:rsid w:val="00314860"/>
    <w:rsid w:val="0031591E"/>
    <w:rsid w:val="003275A8"/>
    <w:rsid w:val="003276AB"/>
    <w:rsid w:val="0033122E"/>
    <w:rsid w:val="00335B7C"/>
    <w:rsid w:val="00336BDE"/>
    <w:rsid w:val="003374C7"/>
    <w:rsid w:val="003455D8"/>
    <w:rsid w:val="003457AC"/>
    <w:rsid w:val="00346E9C"/>
    <w:rsid w:val="0034781D"/>
    <w:rsid w:val="00347887"/>
    <w:rsid w:val="00351888"/>
    <w:rsid w:val="00353982"/>
    <w:rsid w:val="0035688D"/>
    <w:rsid w:val="00356EAB"/>
    <w:rsid w:val="00357711"/>
    <w:rsid w:val="00357DC9"/>
    <w:rsid w:val="00360BD5"/>
    <w:rsid w:val="00361EA2"/>
    <w:rsid w:val="0036234E"/>
    <w:rsid w:val="00370C6E"/>
    <w:rsid w:val="003742CA"/>
    <w:rsid w:val="003756EA"/>
    <w:rsid w:val="00375972"/>
    <w:rsid w:val="00375FE0"/>
    <w:rsid w:val="00377ACB"/>
    <w:rsid w:val="00384C51"/>
    <w:rsid w:val="00387175"/>
    <w:rsid w:val="00393AD1"/>
    <w:rsid w:val="003958D3"/>
    <w:rsid w:val="00396BBC"/>
    <w:rsid w:val="003A2737"/>
    <w:rsid w:val="003A4D5E"/>
    <w:rsid w:val="003A5A49"/>
    <w:rsid w:val="003A711E"/>
    <w:rsid w:val="003B2C68"/>
    <w:rsid w:val="003B3DAA"/>
    <w:rsid w:val="003B511D"/>
    <w:rsid w:val="003B642A"/>
    <w:rsid w:val="003B6C4A"/>
    <w:rsid w:val="003B764F"/>
    <w:rsid w:val="003C05FD"/>
    <w:rsid w:val="003C2C39"/>
    <w:rsid w:val="003C3EFB"/>
    <w:rsid w:val="003C4B44"/>
    <w:rsid w:val="003C6EBC"/>
    <w:rsid w:val="003D3C30"/>
    <w:rsid w:val="003D4DC0"/>
    <w:rsid w:val="003D569C"/>
    <w:rsid w:val="003D6F27"/>
    <w:rsid w:val="003E42EE"/>
    <w:rsid w:val="003E469B"/>
    <w:rsid w:val="003E4898"/>
    <w:rsid w:val="003E4C09"/>
    <w:rsid w:val="003F04EF"/>
    <w:rsid w:val="003F2567"/>
    <w:rsid w:val="003F4FA8"/>
    <w:rsid w:val="003F6CC8"/>
    <w:rsid w:val="003F75FC"/>
    <w:rsid w:val="00400FE2"/>
    <w:rsid w:val="004057EB"/>
    <w:rsid w:val="00406304"/>
    <w:rsid w:val="00412EA0"/>
    <w:rsid w:val="00413267"/>
    <w:rsid w:val="00415247"/>
    <w:rsid w:val="00415F49"/>
    <w:rsid w:val="00416B92"/>
    <w:rsid w:val="004177E1"/>
    <w:rsid w:val="00433A2D"/>
    <w:rsid w:val="00433B2F"/>
    <w:rsid w:val="004353B7"/>
    <w:rsid w:val="00440EB4"/>
    <w:rsid w:val="00441F68"/>
    <w:rsid w:val="004428A9"/>
    <w:rsid w:val="004437F3"/>
    <w:rsid w:val="00443D6F"/>
    <w:rsid w:val="00447F04"/>
    <w:rsid w:val="00452DD5"/>
    <w:rsid w:val="004551D4"/>
    <w:rsid w:val="00455C52"/>
    <w:rsid w:val="00462D28"/>
    <w:rsid w:val="00465D9A"/>
    <w:rsid w:val="00466363"/>
    <w:rsid w:val="004739EB"/>
    <w:rsid w:val="004763CC"/>
    <w:rsid w:val="00480C47"/>
    <w:rsid w:val="0048313D"/>
    <w:rsid w:val="00487C24"/>
    <w:rsid w:val="00492EF9"/>
    <w:rsid w:val="004937DD"/>
    <w:rsid w:val="00495062"/>
    <w:rsid w:val="004A0BB3"/>
    <w:rsid w:val="004A52CB"/>
    <w:rsid w:val="004B3F9F"/>
    <w:rsid w:val="004B5726"/>
    <w:rsid w:val="004B7541"/>
    <w:rsid w:val="004C0BA1"/>
    <w:rsid w:val="004C0EC4"/>
    <w:rsid w:val="004C1C8D"/>
    <w:rsid w:val="004C46E3"/>
    <w:rsid w:val="004C77D3"/>
    <w:rsid w:val="004C7B09"/>
    <w:rsid w:val="004D018B"/>
    <w:rsid w:val="004D08EE"/>
    <w:rsid w:val="004D0903"/>
    <w:rsid w:val="004D1B70"/>
    <w:rsid w:val="004D2F16"/>
    <w:rsid w:val="004D6185"/>
    <w:rsid w:val="004D61C3"/>
    <w:rsid w:val="004E01AC"/>
    <w:rsid w:val="004E0C29"/>
    <w:rsid w:val="004F0621"/>
    <w:rsid w:val="004F3039"/>
    <w:rsid w:val="004F34C7"/>
    <w:rsid w:val="004F48B8"/>
    <w:rsid w:val="004F62B0"/>
    <w:rsid w:val="004F6FB8"/>
    <w:rsid w:val="005011A7"/>
    <w:rsid w:val="005038ED"/>
    <w:rsid w:val="0050632A"/>
    <w:rsid w:val="005112F8"/>
    <w:rsid w:val="00512F5D"/>
    <w:rsid w:val="005261B1"/>
    <w:rsid w:val="0052673F"/>
    <w:rsid w:val="00526A23"/>
    <w:rsid w:val="00526A72"/>
    <w:rsid w:val="00531C9A"/>
    <w:rsid w:val="005321C9"/>
    <w:rsid w:val="00532853"/>
    <w:rsid w:val="00540324"/>
    <w:rsid w:val="00541AD8"/>
    <w:rsid w:val="00543C8B"/>
    <w:rsid w:val="0054526C"/>
    <w:rsid w:val="005468F7"/>
    <w:rsid w:val="0054713D"/>
    <w:rsid w:val="00547165"/>
    <w:rsid w:val="00547A2D"/>
    <w:rsid w:val="005518C0"/>
    <w:rsid w:val="00554F75"/>
    <w:rsid w:val="0055544C"/>
    <w:rsid w:val="00556B1B"/>
    <w:rsid w:val="00563765"/>
    <w:rsid w:val="005638AB"/>
    <w:rsid w:val="00565555"/>
    <w:rsid w:val="005662E7"/>
    <w:rsid w:val="005672B8"/>
    <w:rsid w:val="005675A0"/>
    <w:rsid w:val="00570E35"/>
    <w:rsid w:val="005712A6"/>
    <w:rsid w:val="00573D68"/>
    <w:rsid w:val="005813BB"/>
    <w:rsid w:val="00581496"/>
    <w:rsid w:val="00584E9F"/>
    <w:rsid w:val="00591895"/>
    <w:rsid w:val="00593B5D"/>
    <w:rsid w:val="00593DC9"/>
    <w:rsid w:val="0059401D"/>
    <w:rsid w:val="00597035"/>
    <w:rsid w:val="005A197A"/>
    <w:rsid w:val="005A572A"/>
    <w:rsid w:val="005A60C8"/>
    <w:rsid w:val="005B0160"/>
    <w:rsid w:val="005B0D1C"/>
    <w:rsid w:val="005B2F1D"/>
    <w:rsid w:val="005B480B"/>
    <w:rsid w:val="005B5020"/>
    <w:rsid w:val="005B567A"/>
    <w:rsid w:val="005B5B4D"/>
    <w:rsid w:val="005B710C"/>
    <w:rsid w:val="005C4FD2"/>
    <w:rsid w:val="005C5BDC"/>
    <w:rsid w:val="005C7E1D"/>
    <w:rsid w:val="005D0372"/>
    <w:rsid w:val="005D11A0"/>
    <w:rsid w:val="005D4A49"/>
    <w:rsid w:val="005D6751"/>
    <w:rsid w:val="005E1566"/>
    <w:rsid w:val="005E15C8"/>
    <w:rsid w:val="005E2F7E"/>
    <w:rsid w:val="005E4D2C"/>
    <w:rsid w:val="005E73C8"/>
    <w:rsid w:val="005F1BEC"/>
    <w:rsid w:val="005F38E7"/>
    <w:rsid w:val="005F3DA9"/>
    <w:rsid w:val="005F3F82"/>
    <w:rsid w:val="005F7B15"/>
    <w:rsid w:val="006003D5"/>
    <w:rsid w:val="00605780"/>
    <w:rsid w:val="00605C5D"/>
    <w:rsid w:val="00606B90"/>
    <w:rsid w:val="006103A2"/>
    <w:rsid w:val="006110E3"/>
    <w:rsid w:val="006112DC"/>
    <w:rsid w:val="00612401"/>
    <w:rsid w:val="00613EB3"/>
    <w:rsid w:val="006179C8"/>
    <w:rsid w:val="00624DE1"/>
    <w:rsid w:val="00625BD3"/>
    <w:rsid w:val="00627609"/>
    <w:rsid w:val="006337B9"/>
    <w:rsid w:val="00635A15"/>
    <w:rsid w:val="0063711A"/>
    <w:rsid w:val="00640E82"/>
    <w:rsid w:val="00643624"/>
    <w:rsid w:val="0064363D"/>
    <w:rsid w:val="0064452E"/>
    <w:rsid w:val="00644B6E"/>
    <w:rsid w:val="006469FB"/>
    <w:rsid w:val="006504FC"/>
    <w:rsid w:val="0065097F"/>
    <w:rsid w:val="00651527"/>
    <w:rsid w:val="0065392C"/>
    <w:rsid w:val="00653B93"/>
    <w:rsid w:val="006540D8"/>
    <w:rsid w:val="00655562"/>
    <w:rsid w:val="0065701F"/>
    <w:rsid w:val="00657289"/>
    <w:rsid w:val="006616B5"/>
    <w:rsid w:val="006636DB"/>
    <w:rsid w:val="00664792"/>
    <w:rsid w:val="00671748"/>
    <w:rsid w:val="006724D9"/>
    <w:rsid w:val="006730E9"/>
    <w:rsid w:val="0067435A"/>
    <w:rsid w:val="0068556B"/>
    <w:rsid w:val="006857FC"/>
    <w:rsid w:val="006871F2"/>
    <w:rsid w:val="00691141"/>
    <w:rsid w:val="0069130A"/>
    <w:rsid w:val="00694AF5"/>
    <w:rsid w:val="00695F2E"/>
    <w:rsid w:val="00697066"/>
    <w:rsid w:val="006A3568"/>
    <w:rsid w:val="006A4F36"/>
    <w:rsid w:val="006B0975"/>
    <w:rsid w:val="006B0E2B"/>
    <w:rsid w:val="006B0E3C"/>
    <w:rsid w:val="006B1AD2"/>
    <w:rsid w:val="006B280E"/>
    <w:rsid w:val="006B5689"/>
    <w:rsid w:val="006B590A"/>
    <w:rsid w:val="006C13A3"/>
    <w:rsid w:val="006C7378"/>
    <w:rsid w:val="006E29A4"/>
    <w:rsid w:val="006E33E3"/>
    <w:rsid w:val="006E3841"/>
    <w:rsid w:val="006E51CB"/>
    <w:rsid w:val="006F1520"/>
    <w:rsid w:val="006F3EE0"/>
    <w:rsid w:val="006F4783"/>
    <w:rsid w:val="006F69BA"/>
    <w:rsid w:val="006F78D0"/>
    <w:rsid w:val="007013F6"/>
    <w:rsid w:val="00703FD1"/>
    <w:rsid w:val="00706271"/>
    <w:rsid w:val="00707B3B"/>
    <w:rsid w:val="00707F14"/>
    <w:rsid w:val="0071243C"/>
    <w:rsid w:val="00721490"/>
    <w:rsid w:val="00721950"/>
    <w:rsid w:val="00725233"/>
    <w:rsid w:val="00726BF1"/>
    <w:rsid w:val="00726ECB"/>
    <w:rsid w:val="00730489"/>
    <w:rsid w:val="00735B1A"/>
    <w:rsid w:val="00735C6E"/>
    <w:rsid w:val="007362B6"/>
    <w:rsid w:val="00737D3D"/>
    <w:rsid w:val="00742592"/>
    <w:rsid w:val="0074420F"/>
    <w:rsid w:val="007442EB"/>
    <w:rsid w:val="00744753"/>
    <w:rsid w:val="0075046D"/>
    <w:rsid w:val="00750522"/>
    <w:rsid w:val="00755680"/>
    <w:rsid w:val="00757690"/>
    <w:rsid w:val="007614E8"/>
    <w:rsid w:val="00761DD7"/>
    <w:rsid w:val="00771F9F"/>
    <w:rsid w:val="00772FF4"/>
    <w:rsid w:val="00781A82"/>
    <w:rsid w:val="00781B71"/>
    <w:rsid w:val="00790BE8"/>
    <w:rsid w:val="0079465B"/>
    <w:rsid w:val="00796037"/>
    <w:rsid w:val="007A5A30"/>
    <w:rsid w:val="007B6C1D"/>
    <w:rsid w:val="007C05D5"/>
    <w:rsid w:val="007C097F"/>
    <w:rsid w:val="007C1710"/>
    <w:rsid w:val="007C5958"/>
    <w:rsid w:val="007C679F"/>
    <w:rsid w:val="007D21A5"/>
    <w:rsid w:val="007D25FD"/>
    <w:rsid w:val="007D2917"/>
    <w:rsid w:val="007D3676"/>
    <w:rsid w:val="007D4006"/>
    <w:rsid w:val="007D43AD"/>
    <w:rsid w:val="007D6BB7"/>
    <w:rsid w:val="007E3B4D"/>
    <w:rsid w:val="007E3C46"/>
    <w:rsid w:val="007E485F"/>
    <w:rsid w:val="007E75B6"/>
    <w:rsid w:val="007E78DB"/>
    <w:rsid w:val="007F06EF"/>
    <w:rsid w:val="007F0957"/>
    <w:rsid w:val="007F7BEE"/>
    <w:rsid w:val="00800BD6"/>
    <w:rsid w:val="00801F3B"/>
    <w:rsid w:val="00804259"/>
    <w:rsid w:val="008044B5"/>
    <w:rsid w:val="00804FB9"/>
    <w:rsid w:val="00804FD7"/>
    <w:rsid w:val="008052FC"/>
    <w:rsid w:val="008074EE"/>
    <w:rsid w:val="008115CE"/>
    <w:rsid w:val="008151DC"/>
    <w:rsid w:val="008156A8"/>
    <w:rsid w:val="0081604B"/>
    <w:rsid w:val="00821C38"/>
    <w:rsid w:val="0082261B"/>
    <w:rsid w:val="00824601"/>
    <w:rsid w:val="00824BB9"/>
    <w:rsid w:val="00825503"/>
    <w:rsid w:val="008271A9"/>
    <w:rsid w:val="0083262B"/>
    <w:rsid w:val="00833F62"/>
    <w:rsid w:val="00837C5F"/>
    <w:rsid w:val="00840D2F"/>
    <w:rsid w:val="00842343"/>
    <w:rsid w:val="00843DD8"/>
    <w:rsid w:val="00845F9D"/>
    <w:rsid w:val="00846228"/>
    <w:rsid w:val="00856999"/>
    <w:rsid w:val="00857F63"/>
    <w:rsid w:val="0086340F"/>
    <w:rsid w:val="00863EF5"/>
    <w:rsid w:val="00864C25"/>
    <w:rsid w:val="008671C0"/>
    <w:rsid w:val="0087150E"/>
    <w:rsid w:val="00872236"/>
    <w:rsid w:val="008723BB"/>
    <w:rsid w:val="008742F0"/>
    <w:rsid w:val="0087503B"/>
    <w:rsid w:val="00876AA3"/>
    <w:rsid w:val="00881423"/>
    <w:rsid w:val="00882404"/>
    <w:rsid w:val="0088347A"/>
    <w:rsid w:val="00883B52"/>
    <w:rsid w:val="008848CB"/>
    <w:rsid w:val="00892348"/>
    <w:rsid w:val="008A1DD5"/>
    <w:rsid w:val="008A3C4A"/>
    <w:rsid w:val="008A3F32"/>
    <w:rsid w:val="008A46FB"/>
    <w:rsid w:val="008A470D"/>
    <w:rsid w:val="008A48A7"/>
    <w:rsid w:val="008A63DD"/>
    <w:rsid w:val="008A79A1"/>
    <w:rsid w:val="008B002F"/>
    <w:rsid w:val="008B06E0"/>
    <w:rsid w:val="008B464D"/>
    <w:rsid w:val="008B6EC1"/>
    <w:rsid w:val="008C0595"/>
    <w:rsid w:val="008C3EC3"/>
    <w:rsid w:val="008C5071"/>
    <w:rsid w:val="008C59C1"/>
    <w:rsid w:val="008D27A6"/>
    <w:rsid w:val="008D53DE"/>
    <w:rsid w:val="008D5400"/>
    <w:rsid w:val="008E01BF"/>
    <w:rsid w:val="008E56FC"/>
    <w:rsid w:val="008F20BC"/>
    <w:rsid w:val="008F459E"/>
    <w:rsid w:val="008F5FB2"/>
    <w:rsid w:val="008F7E85"/>
    <w:rsid w:val="009010D2"/>
    <w:rsid w:val="00912B4C"/>
    <w:rsid w:val="00916D01"/>
    <w:rsid w:val="009173AE"/>
    <w:rsid w:val="00921376"/>
    <w:rsid w:val="00923334"/>
    <w:rsid w:val="00924619"/>
    <w:rsid w:val="00925E12"/>
    <w:rsid w:val="0092640D"/>
    <w:rsid w:val="00926F06"/>
    <w:rsid w:val="00935D50"/>
    <w:rsid w:val="00936281"/>
    <w:rsid w:val="00941102"/>
    <w:rsid w:val="00941567"/>
    <w:rsid w:val="00942D13"/>
    <w:rsid w:val="00943027"/>
    <w:rsid w:val="00945BC9"/>
    <w:rsid w:val="00947A93"/>
    <w:rsid w:val="00947AE6"/>
    <w:rsid w:val="00947EC0"/>
    <w:rsid w:val="00950688"/>
    <w:rsid w:val="00951DC9"/>
    <w:rsid w:val="009528E4"/>
    <w:rsid w:val="009549E3"/>
    <w:rsid w:val="00954B29"/>
    <w:rsid w:val="009570D2"/>
    <w:rsid w:val="00960EE7"/>
    <w:rsid w:val="00962A79"/>
    <w:rsid w:val="00965574"/>
    <w:rsid w:val="009656A2"/>
    <w:rsid w:val="0096671F"/>
    <w:rsid w:val="0096689A"/>
    <w:rsid w:val="009810DE"/>
    <w:rsid w:val="0098192A"/>
    <w:rsid w:val="00982A27"/>
    <w:rsid w:val="00985A91"/>
    <w:rsid w:val="00986062"/>
    <w:rsid w:val="00990935"/>
    <w:rsid w:val="00991104"/>
    <w:rsid w:val="00991A04"/>
    <w:rsid w:val="00992DDA"/>
    <w:rsid w:val="009941D4"/>
    <w:rsid w:val="00994ADA"/>
    <w:rsid w:val="00996A35"/>
    <w:rsid w:val="00997514"/>
    <w:rsid w:val="009A4AE8"/>
    <w:rsid w:val="009A5CA3"/>
    <w:rsid w:val="009A77EC"/>
    <w:rsid w:val="009B01D9"/>
    <w:rsid w:val="009B243D"/>
    <w:rsid w:val="009B365C"/>
    <w:rsid w:val="009B49D5"/>
    <w:rsid w:val="009B662E"/>
    <w:rsid w:val="009C0C30"/>
    <w:rsid w:val="009C3304"/>
    <w:rsid w:val="009D13A5"/>
    <w:rsid w:val="009D2A2F"/>
    <w:rsid w:val="009D4CC5"/>
    <w:rsid w:val="009D5AB1"/>
    <w:rsid w:val="009D7361"/>
    <w:rsid w:val="009D77BD"/>
    <w:rsid w:val="009E09F5"/>
    <w:rsid w:val="009E0F3A"/>
    <w:rsid w:val="009E1DC6"/>
    <w:rsid w:val="009E339E"/>
    <w:rsid w:val="009E368F"/>
    <w:rsid w:val="009E72B8"/>
    <w:rsid w:val="009E74B5"/>
    <w:rsid w:val="009F14A0"/>
    <w:rsid w:val="009F1D00"/>
    <w:rsid w:val="009F3592"/>
    <w:rsid w:val="009F3B58"/>
    <w:rsid w:val="009F5FC6"/>
    <w:rsid w:val="009F6A34"/>
    <w:rsid w:val="009F797B"/>
    <w:rsid w:val="00A00559"/>
    <w:rsid w:val="00A00FF1"/>
    <w:rsid w:val="00A07739"/>
    <w:rsid w:val="00A109E5"/>
    <w:rsid w:val="00A13476"/>
    <w:rsid w:val="00A166AB"/>
    <w:rsid w:val="00A22068"/>
    <w:rsid w:val="00A236F9"/>
    <w:rsid w:val="00A2799B"/>
    <w:rsid w:val="00A27BC4"/>
    <w:rsid w:val="00A30F14"/>
    <w:rsid w:val="00A32B48"/>
    <w:rsid w:val="00A365B0"/>
    <w:rsid w:val="00A36679"/>
    <w:rsid w:val="00A37125"/>
    <w:rsid w:val="00A40485"/>
    <w:rsid w:val="00A41521"/>
    <w:rsid w:val="00A4446D"/>
    <w:rsid w:val="00A4711A"/>
    <w:rsid w:val="00A47A17"/>
    <w:rsid w:val="00A50118"/>
    <w:rsid w:val="00A516DD"/>
    <w:rsid w:val="00A54340"/>
    <w:rsid w:val="00A56423"/>
    <w:rsid w:val="00A57DEF"/>
    <w:rsid w:val="00A61738"/>
    <w:rsid w:val="00A62152"/>
    <w:rsid w:val="00A64627"/>
    <w:rsid w:val="00A64736"/>
    <w:rsid w:val="00A6498B"/>
    <w:rsid w:val="00A65FBB"/>
    <w:rsid w:val="00A65FEA"/>
    <w:rsid w:val="00A665B4"/>
    <w:rsid w:val="00A66D86"/>
    <w:rsid w:val="00A70CFF"/>
    <w:rsid w:val="00A70FE2"/>
    <w:rsid w:val="00A760BB"/>
    <w:rsid w:val="00A76FE0"/>
    <w:rsid w:val="00A77621"/>
    <w:rsid w:val="00A778CD"/>
    <w:rsid w:val="00A77DAB"/>
    <w:rsid w:val="00A824AC"/>
    <w:rsid w:val="00A87441"/>
    <w:rsid w:val="00A93364"/>
    <w:rsid w:val="00A93738"/>
    <w:rsid w:val="00AA0402"/>
    <w:rsid w:val="00AA041A"/>
    <w:rsid w:val="00AA1CD9"/>
    <w:rsid w:val="00AA38B2"/>
    <w:rsid w:val="00AA40AE"/>
    <w:rsid w:val="00AA4982"/>
    <w:rsid w:val="00AA5D47"/>
    <w:rsid w:val="00AA6811"/>
    <w:rsid w:val="00AB0E57"/>
    <w:rsid w:val="00AB1D1B"/>
    <w:rsid w:val="00AB2FE4"/>
    <w:rsid w:val="00AB4E90"/>
    <w:rsid w:val="00AB554C"/>
    <w:rsid w:val="00AB67B6"/>
    <w:rsid w:val="00AC3395"/>
    <w:rsid w:val="00AD0093"/>
    <w:rsid w:val="00AD0E89"/>
    <w:rsid w:val="00AD18FD"/>
    <w:rsid w:val="00AD43F9"/>
    <w:rsid w:val="00AD496D"/>
    <w:rsid w:val="00AE0E3F"/>
    <w:rsid w:val="00AE1382"/>
    <w:rsid w:val="00AE1CF4"/>
    <w:rsid w:val="00AE43E0"/>
    <w:rsid w:val="00AE4ADD"/>
    <w:rsid w:val="00AE50A9"/>
    <w:rsid w:val="00AF19AF"/>
    <w:rsid w:val="00B013E4"/>
    <w:rsid w:val="00B052DB"/>
    <w:rsid w:val="00B0754F"/>
    <w:rsid w:val="00B10288"/>
    <w:rsid w:val="00B12048"/>
    <w:rsid w:val="00B12A1C"/>
    <w:rsid w:val="00B143B7"/>
    <w:rsid w:val="00B14CD1"/>
    <w:rsid w:val="00B159B9"/>
    <w:rsid w:val="00B1785B"/>
    <w:rsid w:val="00B17D13"/>
    <w:rsid w:val="00B202E7"/>
    <w:rsid w:val="00B20C38"/>
    <w:rsid w:val="00B248E9"/>
    <w:rsid w:val="00B26E96"/>
    <w:rsid w:val="00B27F84"/>
    <w:rsid w:val="00B316EF"/>
    <w:rsid w:val="00B3506B"/>
    <w:rsid w:val="00B3704D"/>
    <w:rsid w:val="00B37CD3"/>
    <w:rsid w:val="00B43F19"/>
    <w:rsid w:val="00B446BA"/>
    <w:rsid w:val="00B45D01"/>
    <w:rsid w:val="00B4667A"/>
    <w:rsid w:val="00B46859"/>
    <w:rsid w:val="00B51F8C"/>
    <w:rsid w:val="00B543A0"/>
    <w:rsid w:val="00B54D89"/>
    <w:rsid w:val="00B551ED"/>
    <w:rsid w:val="00B57ABE"/>
    <w:rsid w:val="00B629B7"/>
    <w:rsid w:val="00B65367"/>
    <w:rsid w:val="00B728AC"/>
    <w:rsid w:val="00B73D22"/>
    <w:rsid w:val="00B75694"/>
    <w:rsid w:val="00B80303"/>
    <w:rsid w:val="00B833EA"/>
    <w:rsid w:val="00B8548C"/>
    <w:rsid w:val="00B85EE9"/>
    <w:rsid w:val="00B86A9B"/>
    <w:rsid w:val="00B87F32"/>
    <w:rsid w:val="00B90886"/>
    <w:rsid w:val="00B91164"/>
    <w:rsid w:val="00B9272B"/>
    <w:rsid w:val="00B93C1C"/>
    <w:rsid w:val="00B9620C"/>
    <w:rsid w:val="00B97C7E"/>
    <w:rsid w:val="00BA0EF0"/>
    <w:rsid w:val="00BA1583"/>
    <w:rsid w:val="00BA1D85"/>
    <w:rsid w:val="00BA7C2E"/>
    <w:rsid w:val="00BB07A1"/>
    <w:rsid w:val="00BB286C"/>
    <w:rsid w:val="00BB3199"/>
    <w:rsid w:val="00BB3208"/>
    <w:rsid w:val="00BB410F"/>
    <w:rsid w:val="00BC002C"/>
    <w:rsid w:val="00BC3A95"/>
    <w:rsid w:val="00BC43DE"/>
    <w:rsid w:val="00BD1C41"/>
    <w:rsid w:val="00BD6A1C"/>
    <w:rsid w:val="00BE1348"/>
    <w:rsid w:val="00BE1AF7"/>
    <w:rsid w:val="00BF0A85"/>
    <w:rsid w:val="00BF1335"/>
    <w:rsid w:val="00BF322D"/>
    <w:rsid w:val="00BF3CF9"/>
    <w:rsid w:val="00BF6884"/>
    <w:rsid w:val="00C027B7"/>
    <w:rsid w:val="00C02EF9"/>
    <w:rsid w:val="00C039A5"/>
    <w:rsid w:val="00C044C6"/>
    <w:rsid w:val="00C06B0C"/>
    <w:rsid w:val="00C13917"/>
    <w:rsid w:val="00C156BC"/>
    <w:rsid w:val="00C1732F"/>
    <w:rsid w:val="00C22DF8"/>
    <w:rsid w:val="00C22F41"/>
    <w:rsid w:val="00C23C5E"/>
    <w:rsid w:val="00C2640D"/>
    <w:rsid w:val="00C27E19"/>
    <w:rsid w:val="00C305C0"/>
    <w:rsid w:val="00C312FF"/>
    <w:rsid w:val="00C32770"/>
    <w:rsid w:val="00C348DC"/>
    <w:rsid w:val="00C34C07"/>
    <w:rsid w:val="00C36251"/>
    <w:rsid w:val="00C36E88"/>
    <w:rsid w:val="00C3722B"/>
    <w:rsid w:val="00C436A4"/>
    <w:rsid w:val="00C46E0D"/>
    <w:rsid w:val="00C470AA"/>
    <w:rsid w:val="00C50987"/>
    <w:rsid w:val="00C509E7"/>
    <w:rsid w:val="00C516A8"/>
    <w:rsid w:val="00C55B34"/>
    <w:rsid w:val="00C57469"/>
    <w:rsid w:val="00C64D6A"/>
    <w:rsid w:val="00C7013E"/>
    <w:rsid w:val="00C7211B"/>
    <w:rsid w:val="00C768A5"/>
    <w:rsid w:val="00C768BE"/>
    <w:rsid w:val="00C80956"/>
    <w:rsid w:val="00C82C2D"/>
    <w:rsid w:val="00C840C9"/>
    <w:rsid w:val="00C84C37"/>
    <w:rsid w:val="00C84F5E"/>
    <w:rsid w:val="00C9005E"/>
    <w:rsid w:val="00C94540"/>
    <w:rsid w:val="00CA6844"/>
    <w:rsid w:val="00CB2167"/>
    <w:rsid w:val="00CB2B2F"/>
    <w:rsid w:val="00CB4D8F"/>
    <w:rsid w:val="00CB6A04"/>
    <w:rsid w:val="00CB6D91"/>
    <w:rsid w:val="00CD307A"/>
    <w:rsid w:val="00CD598F"/>
    <w:rsid w:val="00CD5DE5"/>
    <w:rsid w:val="00CD7741"/>
    <w:rsid w:val="00CD7E23"/>
    <w:rsid w:val="00CE124F"/>
    <w:rsid w:val="00CE22C7"/>
    <w:rsid w:val="00CE59B7"/>
    <w:rsid w:val="00CE6229"/>
    <w:rsid w:val="00CE6EDD"/>
    <w:rsid w:val="00CF05FB"/>
    <w:rsid w:val="00CF0C0E"/>
    <w:rsid w:val="00CF36E9"/>
    <w:rsid w:val="00CF546F"/>
    <w:rsid w:val="00D00F6C"/>
    <w:rsid w:val="00D02825"/>
    <w:rsid w:val="00D03B25"/>
    <w:rsid w:val="00D05604"/>
    <w:rsid w:val="00D058BD"/>
    <w:rsid w:val="00D05C58"/>
    <w:rsid w:val="00D213FF"/>
    <w:rsid w:val="00D23D65"/>
    <w:rsid w:val="00D24D10"/>
    <w:rsid w:val="00D265C4"/>
    <w:rsid w:val="00D2753D"/>
    <w:rsid w:val="00D31C11"/>
    <w:rsid w:val="00D33291"/>
    <w:rsid w:val="00D41B68"/>
    <w:rsid w:val="00D42C80"/>
    <w:rsid w:val="00D42CC0"/>
    <w:rsid w:val="00D45B04"/>
    <w:rsid w:val="00D579CB"/>
    <w:rsid w:val="00D6253B"/>
    <w:rsid w:val="00D62DE5"/>
    <w:rsid w:val="00D65321"/>
    <w:rsid w:val="00D658A1"/>
    <w:rsid w:val="00D674E9"/>
    <w:rsid w:val="00D710D4"/>
    <w:rsid w:val="00D7394B"/>
    <w:rsid w:val="00D73D9F"/>
    <w:rsid w:val="00D77AB3"/>
    <w:rsid w:val="00D835A7"/>
    <w:rsid w:val="00D83C41"/>
    <w:rsid w:val="00D8650D"/>
    <w:rsid w:val="00D91366"/>
    <w:rsid w:val="00D919F9"/>
    <w:rsid w:val="00D934F1"/>
    <w:rsid w:val="00D9376B"/>
    <w:rsid w:val="00D93A82"/>
    <w:rsid w:val="00D9590F"/>
    <w:rsid w:val="00D96F66"/>
    <w:rsid w:val="00D97D0E"/>
    <w:rsid w:val="00DA2B1C"/>
    <w:rsid w:val="00DA7DAD"/>
    <w:rsid w:val="00DB110F"/>
    <w:rsid w:val="00DB25F7"/>
    <w:rsid w:val="00DB4A2A"/>
    <w:rsid w:val="00DB76AC"/>
    <w:rsid w:val="00DC5D40"/>
    <w:rsid w:val="00DC76D7"/>
    <w:rsid w:val="00DD138F"/>
    <w:rsid w:val="00DD4BB1"/>
    <w:rsid w:val="00DD788E"/>
    <w:rsid w:val="00DE364F"/>
    <w:rsid w:val="00DE3994"/>
    <w:rsid w:val="00DE6E3F"/>
    <w:rsid w:val="00DF0085"/>
    <w:rsid w:val="00DF08D4"/>
    <w:rsid w:val="00DF585C"/>
    <w:rsid w:val="00DF73C8"/>
    <w:rsid w:val="00E01DB6"/>
    <w:rsid w:val="00E02198"/>
    <w:rsid w:val="00E04A81"/>
    <w:rsid w:val="00E06AD4"/>
    <w:rsid w:val="00E07670"/>
    <w:rsid w:val="00E1037F"/>
    <w:rsid w:val="00E1113D"/>
    <w:rsid w:val="00E12AEA"/>
    <w:rsid w:val="00E13106"/>
    <w:rsid w:val="00E17725"/>
    <w:rsid w:val="00E20638"/>
    <w:rsid w:val="00E245EC"/>
    <w:rsid w:val="00E27034"/>
    <w:rsid w:val="00E275AF"/>
    <w:rsid w:val="00E30BB1"/>
    <w:rsid w:val="00E31CD5"/>
    <w:rsid w:val="00E346A5"/>
    <w:rsid w:val="00E415E3"/>
    <w:rsid w:val="00E44698"/>
    <w:rsid w:val="00E50527"/>
    <w:rsid w:val="00E50619"/>
    <w:rsid w:val="00E5352E"/>
    <w:rsid w:val="00E542F6"/>
    <w:rsid w:val="00E61920"/>
    <w:rsid w:val="00E61E5B"/>
    <w:rsid w:val="00E65672"/>
    <w:rsid w:val="00E678D0"/>
    <w:rsid w:val="00E73193"/>
    <w:rsid w:val="00E74525"/>
    <w:rsid w:val="00E7543C"/>
    <w:rsid w:val="00E8332C"/>
    <w:rsid w:val="00E8637B"/>
    <w:rsid w:val="00E87DD6"/>
    <w:rsid w:val="00E9229D"/>
    <w:rsid w:val="00E9538A"/>
    <w:rsid w:val="00E97A3A"/>
    <w:rsid w:val="00E97EC5"/>
    <w:rsid w:val="00EA1848"/>
    <w:rsid w:val="00EA1F6B"/>
    <w:rsid w:val="00EA2BD2"/>
    <w:rsid w:val="00EA377B"/>
    <w:rsid w:val="00EA3ECA"/>
    <w:rsid w:val="00EA7016"/>
    <w:rsid w:val="00EB0435"/>
    <w:rsid w:val="00EB3E99"/>
    <w:rsid w:val="00EB4EF2"/>
    <w:rsid w:val="00EB51BC"/>
    <w:rsid w:val="00EB5E33"/>
    <w:rsid w:val="00EB737A"/>
    <w:rsid w:val="00EC0D95"/>
    <w:rsid w:val="00EC302C"/>
    <w:rsid w:val="00EC6170"/>
    <w:rsid w:val="00ED208D"/>
    <w:rsid w:val="00ED5F0F"/>
    <w:rsid w:val="00ED6EF0"/>
    <w:rsid w:val="00EE001C"/>
    <w:rsid w:val="00EE24BD"/>
    <w:rsid w:val="00EE4B3E"/>
    <w:rsid w:val="00EF27DC"/>
    <w:rsid w:val="00EF2959"/>
    <w:rsid w:val="00EF3641"/>
    <w:rsid w:val="00EF564F"/>
    <w:rsid w:val="00EF77B5"/>
    <w:rsid w:val="00F0304D"/>
    <w:rsid w:val="00F12ED0"/>
    <w:rsid w:val="00F14D90"/>
    <w:rsid w:val="00F215D2"/>
    <w:rsid w:val="00F22A17"/>
    <w:rsid w:val="00F23153"/>
    <w:rsid w:val="00F2595A"/>
    <w:rsid w:val="00F26361"/>
    <w:rsid w:val="00F30843"/>
    <w:rsid w:val="00F310C8"/>
    <w:rsid w:val="00F34602"/>
    <w:rsid w:val="00F358F6"/>
    <w:rsid w:val="00F43590"/>
    <w:rsid w:val="00F43BA5"/>
    <w:rsid w:val="00F44191"/>
    <w:rsid w:val="00F4624D"/>
    <w:rsid w:val="00F4669E"/>
    <w:rsid w:val="00F53455"/>
    <w:rsid w:val="00F55EF6"/>
    <w:rsid w:val="00F60298"/>
    <w:rsid w:val="00F631A3"/>
    <w:rsid w:val="00F64AE2"/>
    <w:rsid w:val="00F651D7"/>
    <w:rsid w:val="00F65EEB"/>
    <w:rsid w:val="00F65FE8"/>
    <w:rsid w:val="00F6698F"/>
    <w:rsid w:val="00F66A3E"/>
    <w:rsid w:val="00F70D55"/>
    <w:rsid w:val="00F73452"/>
    <w:rsid w:val="00F7369F"/>
    <w:rsid w:val="00F7515C"/>
    <w:rsid w:val="00F80EDD"/>
    <w:rsid w:val="00F8415A"/>
    <w:rsid w:val="00F84167"/>
    <w:rsid w:val="00F85026"/>
    <w:rsid w:val="00F8517F"/>
    <w:rsid w:val="00F87731"/>
    <w:rsid w:val="00F91049"/>
    <w:rsid w:val="00F929B4"/>
    <w:rsid w:val="00F96F7E"/>
    <w:rsid w:val="00FA4113"/>
    <w:rsid w:val="00FB2A2E"/>
    <w:rsid w:val="00FB3331"/>
    <w:rsid w:val="00FB49D1"/>
    <w:rsid w:val="00FB58E8"/>
    <w:rsid w:val="00FC3118"/>
    <w:rsid w:val="00FC4AF2"/>
    <w:rsid w:val="00FC723E"/>
    <w:rsid w:val="00FC7B96"/>
    <w:rsid w:val="00FD09EA"/>
    <w:rsid w:val="00FD197B"/>
    <w:rsid w:val="00FD3C98"/>
    <w:rsid w:val="00FD41C7"/>
    <w:rsid w:val="00FD440F"/>
    <w:rsid w:val="00FD6F78"/>
    <w:rsid w:val="00FD703D"/>
    <w:rsid w:val="00FE1678"/>
    <w:rsid w:val="00FE34F8"/>
    <w:rsid w:val="00FF204F"/>
    <w:rsid w:val="00FF23F3"/>
    <w:rsid w:val="00FF3121"/>
    <w:rsid w:val="00FF54FE"/>
    <w:rsid w:val="00FF728B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039561"/>
  <w14:defaultImageDpi w14:val="0"/>
  <w15:docId w15:val="{85F72BC5-C246-4E30-BAE3-64E205C4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  <w:lang w:val="de-DE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528E4"/>
    <w:pPr>
      <w:keepNext/>
      <w:spacing w:before="60" w:after="60"/>
      <w:jc w:val="center"/>
      <w:outlineLvl w:val="0"/>
    </w:pPr>
    <w:rPr>
      <w:rFonts w:ascii="Arial Narrow" w:hAnsi="Arial Narrow" w:cs="Arial Narrow"/>
      <w:b/>
      <w:bCs/>
      <w:sz w:val="18"/>
      <w:szCs w:val="1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2D55F3"/>
    <w:pPr>
      <w:keepNext/>
      <w:outlineLvl w:val="1"/>
    </w:pPr>
    <w:rPr>
      <w:b/>
      <w:bCs/>
      <w:i/>
      <w:iCs/>
      <w:sz w:val="18"/>
      <w:szCs w:val="18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2D55F3"/>
    <w:pPr>
      <w:keepNext/>
      <w:spacing w:before="240" w:after="60"/>
      <w:outlineLvl w:val="2"/>
    </w:pPr>
    <w:rPr>
      <w:b/>
      <w:bCs/>
      <w:i/>
      <w:i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de-DE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de-DE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  <w:lang w:val="de-DE" w:eastAsia="es-ES"/>
    </w:rPr>
  </w:style>
  <w:style w:type="paragraph" w:styleId="Encabezado">
    <w:name w:val="header"/>
    <w:basedOn w:val="Normal"/>
    <w:link w:val="EncabezadoCar"/>
    <w:uiPriority w:val="99"/>
    <w:rsid w:val="00804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Arial" w:hAnsi="Arial" w:cs="Arial"/>
      <w:sz w:val="24"/>
      <w:szCs w:val="24"/>
      <w:lang w:val="de-DE" w:eastAsia="es-ES"/>
    </w:rPr>
  </w:style>
  <w:style w:type="paragraph" w:customStyle="1" w:styleId="PrrafoNormal">
    <w:name w:val="Párrafo Normal"/>
    <w:basedOn w:val="Normal"/>
    <w:rsid w:val="002D55F3"/>
    <w:pPr>
      <w:ind w:left="-720" w:right="-1038"/>
      <w:jc w:val="both"/>
    </w:pPr>
    <w:rPr>
      <w:sz w:val="18"/>
      <w:szCs w:val="18"/>
      <w:lang w:val="es-MX"/>
    </w:rPr>
  </w:style>
  <w:style w:type="table" w:styleId="Tablaconcuadrcula">
    <w:name w:val="Table Grid"/>
    <w:basedOn w:val="Tablanormal"/>
    <w:uiPriority w:val="99"/>
    <w:rsid w:val="00804259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04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Arial" w:hAnsi="Arial" w:cs="Arial"/>
      <w:sz w:val="24"/>
      <w:szCs w:val="24"/>
      <w:lang w:val="de-DE" w:eastAsia="es-ES"/>
    </w:rPr>
  </w:style>
  <w:style w:type="paragraph" w:customStyle="1" w:styleId="Links12N0">
    <w:name w:val="Links 12 (N0)"/>
    <w:basedOn w:val="Normal"/>
    <w:uiPriority w:val="99"/>
    <w:rsid w:val="007D43AD"/>
    <w:rPr>
      <w:lang w:val="en-GB" w:eastAsia="de-DE"/>
    </w:rPr>
  </w:style>
  <w:style w:type="paragraph" w:customStyle="1" w:styleId="Style1">
    <w:name w:val="Style1"/>
    <w:basedOn w:val="Normal"/>
    <w:uiPriority w:val="99"/>
    <w:rsid w:val="00F70D55"/>
    <w:pPr>
      <w:spacing w:before="60" w:after="60"/>
    </w:pPr>
    <w:rPr>
      <w:sz w:val="22"/>
      <w:szCs w:val="22"/>
      <w:lang w:val="en-US" w:eastAsia="en-US"/>
    </w:rPr>
  </w:style>
  <w:style w:type="paragraph" w:styleId="Textodebloque">
    <w:name w:val="Block Text"/>
    <w:basedOn w:val="Normal"/>
    <w:uiPriority w:val="99"/>
    <w:rsid w:val="00F70D55"/>
    <w:pPr>
      <w:overflowPunct/>
      <w:autoSpaceDE/>
      <w:autoSpaceDN/>
      <w:adjustRightInd/>
      <w:textAlignment w:val="auto"/>
    </w:pPr>
    <w:rPr>
      <w:lang w:val="en-US" w:eastAsia="en-US"/>
    </w:rPr>
  </w:style>
  <w:style w:type="paragraph" w:customStyle="1" w:styleId="Absatz-Standardschriftar">
    <w:name w:val="Absatz-Standardschriftar"/>
    <w:next w:val="Normal"/>
    <w:uiPriority w:val="99"/>
    <w:rsid w:val="00625B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hAnsi="CG Times (W1)" w:cs="CG Times (W1)"/>
      <w:noProof/>
      <w:sz w:val="20"/>
      <w:szCs w:val="20"/>
      <w:lang w:val="de-DE" w:eastAsia="de-DE"/>
    </w:rPr>
  </w:style>
  <w:style w:type="paragraph" w:customStyle="1" w:styleId="Fuzeile22">
    <w:name w:val="Fußzeile 22"/>
    <w:basedOn w:val="Normal"/>
    <w:rsid w:val="009D7361"/>
    <w:pPr>
      <w:tabs>
        <w:tab w:val="right" w:pos="9356"/>
      </w:tabs>
      <w:overflowPunct/>
      <w:autoSpaceDE/>
      <w:autoSpaceDN/>
      <w:adjustRightInd/>
      <w:textAlignment w:val="auto"/>
    </w:pPr>
    <w:rPr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9D7361"/>
    <w:pPr>
      <w:numPr>
        <w:ilvl w:val="12"/>
      </w:numPr>
      <w:overflowPunct/>
      <w:autoSpaceDE/>
      <w:autoSpaceDN/>
      <w:adjustRightInd/>
      <w:spacing w:after="120"/>
      <w:textAlignment w:val="auto"/>
    </w:pPr>
    <w:rPr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4"/>
      <w:szCs w:val="24"/>
      <w:lang w:val="de-DE" w:eastAsia="es-ES"/>
    </w:rPr>
  </w:style>
  <w:style w:type="character" w:styleId="Hipervnculo">
    <w:name w:val="Hyperlink"/>
    <w:basedOn w:val="Fuentedeprrafopredeter"/>
    <w:uiPriority w:val="99"/>
    <w:rsid w:val="00CA6844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9D7361"/>
    <w:pPr>
      <w:numPr>
        <w:ilvl w:val="12"/>
      </w:numPr>
      <w:overflowPunct/>
      <w:autoSpaceDE/>
      <w:autoSpaceDN/>
      <w:adjustRightInd/>
      <w:spacing w:before="240" w:after="60"/>
      <w:jc w:val="center"/>
      <w:textAlignment w:val="auto"/>
    </w:pPr>
    <w:rPr>
      <w:rFonts w:ascii="Comic Sans MS" w:hAnsi="Comic Sans MS" w:cs="Comic Sans MS"/>
      <w:sz w:val="16"/>
      <w:szCs w:val="16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4"/>
      <w:szCs w:val="24"/>
      <w:lang w:val="de-DE" w:eastAsia="es-ES"/>
    </w:rPr>
  </w:style>
  <w:style w:type="paragraph" w:customStyle="1" w:styleId="Zentriert14fettZ4">
    <w:name w:val="Zentriert 14 fett (Z4)"/>
    <w:basedOn w:val="Normal"/>
    <w:next w:val="Links12N0"/>
    <w:uiPriority w:val="99"/>
    <w:rsid w:val="00F8517F"/>
    <w:pPr>
      <w:jc w:val="center"/>
    </w:pPr>
    <w:rPr>
      <w:b/>
      <w:bCs/>
      <w:sz w:val="28"/>
      <w:szCs w:val="28"/>
      <w:lang w:eastAsia="de-DE"/>
    </w:rPr>
  </w:style>
  <w:style w:type="paragraph" w:customStyle="1" w:styleId="Links12fettNf">
    <w:name w:val="Links 12 fett (Nf)"/>
    <w:basedOn w:val="Normal"/>
    <w:uiPriority w:val="99"/>
    <w:rsid w:val="00F8517F"/>
    <w:rPr>
      <w:b/>
      <w:bCs/>
      <w:lang w:eastAsia="de-DE"/>
    </w:rPr>
  </w:style>
  <w:style w:type="table" w:customStyle="1" w:styleId="Tablaconcuadrcula1">
    <w:name w:val="Tabla con cuadrícula1"/>
    <w:uiPriority w:val="99"/>
    <w:rsid w:val="00227D5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Title">
    <w:name w:val="Map Title"/>
    <w:basedOn w:val="Normal"/>
    <w:next w:val="Normal"/>
    <w:rsid w:val="005638AB"/>
    <w:pPr>
      <w:overflowPunct/>
      <w:autoSpaceDE/>
      <w:autoSpaceDN/>
      <w:adjustRightInd/>
      <w:spacing w:after="240"/>
      <w:textAlignment w:val="auto"/>
    </w:pPr>
    <w:rPr>
      <w:b/>
      <w:bCs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6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/tc176/ISO9001AuditingPractices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5981-5204-496D-93CA-3D0E6369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3087</Words>
  <Characters>16982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Hallazgos de Auditoria</vt:lpstr>
    </vt:vector>
  </TitlesOfParts>
  <Company>TÜV America de Mexico,S.A.</Company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Hallazgos de Auditoria</dc:title>
  <dc:subject/>
  <dc:creator>Fernando Treviño</dc:creator>
  <cp:keywords/>
  <dc:description/>
  <cp:lastModifiedBy>Rossy Leza</cp:lastModifiedBy>
  <cp:revision>2</cp:revision>
  <cp:lastPrinted>2012-11-15T21:30:00Z</cp:lastPrinted>
  <dcterms:created xsi:type="dcterms:W3CDTF">2017-10-13T19:09:00Z</dcterms:created>
  <dcterms:modified xsi:type="dcterms:W3CDTF">2017-10-13T19:09:00Z</dcterms:modified>
</cp:coreProperties>
</file>